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A1" w:rsidRDefault="00C20EA1" w:rsidP="00C20EA1">
      <w:pPr>
        <w:pStyle w:val="a3"/>
        <w:spacing w:before="0" w:beforeAutospacing="0" w:after="0" w:afterAutospacing="0"/>
        <w:rPr>
          <w:b/>
        </w:rPr>
      </w:pPr>
      <w:bookmarkStart w:id="0" w:name="_GoBack"/>
      <w:bookmarkEnd w:id="0"/>
      <w:r w:rsidRPr="00790368">
        <w:rPr>
          <w:b/>
        </w:rPr>
        <w:t xml:space="preserve">Участие в конференциях, доклады: </w:t>
      </w:r>
    </w:p>
    <w:p w:rsidR="00633E08" w:rsidRDefault="00633E08" w:rsidP="00C20EA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2013:</w:t>
      </w:r>
    </w:p>
    <w:p w:rsidR="00633E08" w:rsidRDefault="00633E08" w:rsidP="0063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E08">
        <w:rPr>
          <w:rFonts w:ascii="Times New Roman" w:hAnsi="Times New Roman" w:cs="Times New Roman"/>
          <w:sz w:val="24"/>
          <w:szCs w:val="24"/>
        </w:rPr>
        <w:t>Всероссийская научная конференция «Когнитивная лингвистика: итоги и перспективы». Институт языкознания РАН, Тамбовский государственный университет, Российская асс</w:t>
      </w:r>
      <w:r>
        <w:rPr>
          <w:rFonts w:ascii="Times New Roman" w:hAnsi="Times New Roman" w:cs="Times New Roman"/>
          <w:sz w:val="24"/>
          <w:szCs w:val="24"/>
        </w:rPr>
        <w:t>оциация лингвистов-когнитологов, доклад «</w:t>
      </w:r>
      <w:r w:rsidRPr="00633E08">
        <w:rPr>
          <w:rFonts w:ascii="Times New Roman" w:hAnsi="Times New Roman" w:cs="Times New Roman"/>
          <w:sz w:val="24"/>
          <w:szCs w:val="24"/>
        </w:rPr>
        <w:t>Репрезентация концепта «вода» в загадках Эксетерского кодекса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33E08" w:rsidRPr="00633E08" w:rsidRDefault="00633E08" w:rsidP="0063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E08">
        <w:rPr>
          <w:rFonts w:ascii="Times New Roman" w:hAnsi="Times New Roman" w:cs="Times New Roman"/>
          <w:sz w:val="24"/>
          <w:szCs w:val="24"/>
        </w:rPr>
        <w:t>Международная научная конференция «Язык: Категории, функции, речевое действие». Московский педагогический государственный университет, Московский государственный социально-г</w:t>
      </w:r>
      <w:r>
        <w:rPr>
          <w:rFonts w:ascii="Times New Roman" w:hAnsi="Times New Roman" w:cs="Times New Roman"/>
          <w:sz w:val="24"/>
          <w:szCs w:val="24"/>
        </w:rPr>
        <w:t>уманитарный институт, доклад «</w:t>
      </w:r>
      <w:r w:rsidRPr="00633E08">
        <w:rPr>
          <w:rFonts w:ascii="Times New Roman" w:hAnsi="Times New Roman" w:cs="Times New Roman"/>
          <w:sz w:val="24"/>
          <w:szCs w:val="24"/>
        </w:rPr>
        <w:t>Концептосфера древнеанглийских загадок Эксетерского</w:t>
      </w:r>
      <w:r>
        <w:rPr>
          <w:rFonts w:ascii="Times New Roman" w:hAnsi="Times New Roman" w:cs="Times New Roman"/>
          <w:sz w:val="24"/>
          <w:szCs w:val="24"/>
        </w:rPr>
        <w:t xml:space="preserve"> кодекса».</w:t>
      </w:r>
    </w:p>
    <w:p w:rsidR="00C20EA1" w:rsidRPr="00085DD3" w:rsidRDefault="00C20EA1" w:rsidP="00C20EA1">
      <w:pPr>
        <w:pStyle w:val="a3"/>
        <w:spacing w:before="0" w:beforeAutospacing="0" w:after="0" w:afterAutospacing="0"/>
        <w:rPr>
          <w:b/>
        </w:rPr>
      </w:pPr>
      <w:r w:rsidRPr="00085DD3">
        <w:rPr>
          <w:b/>
        </w:rPr>
        <w:t>2014:</w:t>
      </w:r>
    </w:p>
    <w:p w:rsidR="00C20EA1" w:rsidRDefault="00C20EA1" w:rsidP="00C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Международный конгресс по когнитивной лингвистике, г. Челябинск,  доклад «Дискурсивный анализ художественного текста»</w:t>
      </w:r>
      <w:r w:rsidR="00092811">
        <w:rPr>
          <w:rFonts w:ascii="Times New Roman" w:hAnsi="Times New Roman" w:cs="Times New Roman"/>
          <w:sz w:val="24"/>
          <w:szCs w:val="24"/>
        </w:rPr>
        <w:t>.</w:t>
      </w:r>
    </w:p>
    <w:p w:rsidR="00C20EA1" w:rsidRDefault="00C20EA1" w:rsidP="00C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Международная научная конференция, посвященная 90-летию М.Я.Блоха «Язык, культура, речевое общение», МПГУ,  Москва, доклад «Методы интерпретации художественного текста»</w:t>
      </w:r>
      <w:r w:rsidR="00092811">
        <w:rPr>
          <w:rFonts w:ascii="Times New Roman" w:hAnsi="Times New Roman" w:cs="Times New Roman"/>
          <w:sz w:val="24"/>
          <w:szCs w:val="24"/>
        </w:rPr>
        <w:t>.</w:t>
      </w:r>
    </w:p>
    <w:p w:rsidR="00092811" w:rsidRPr="00085DD3" w:rsidRDefault="00092811" w:rsidP="00092811">
      <w:pPr>
        <w:pStyle w:val="a3"/>
        <w:spacing w:before="0" w:beforeAutospacing="0" w:after="0" w:afterAutospacing="0"/>
        <w:rPr>
          <w:b/>
        </w:rPr>
      </w:pPr>
      <w:r w:rsidRPr="00085DD3">
        <w:rPr>
          <w:b/>
        </w:rPr>
        <w:t>2015:</w:t>
      </w:r>
    </w:p>
    <w:p w:rsidR="00092811" w:rsidRPr="00A86AF5" w:rsidRDefault="00092811" w:rsidP="0009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AF5">
        <w:rPr>
          <w:rFonts w:ascii="Times New Roman" w:hAnsi="Times New Roman" w:cs="Times New Roman"/>
          <w:sz w:val="24"/>
          <w:szCs w:val="24"/>
        </w:rPr>
        <w:t>Международный конгресс по когнитивной лингвистике, г. Санкт-Петербург, доклад «Взаимосвязь концептуального и дискурсивного видов анализа при интерпретации художественного текста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92811" w:rsidRDefault="00092811" w:rsidP="0009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AF5">
        <w:rPr>
          <w:rFonts w:ascii="Times New Roman" w:hAnsi="Times New Roman" w:cs="Times New Roman"/>
          <w:sz w:val="24"/>
          <w:szCs w:val="24"/>
        </w:rPr>
        <w:t xml:space="preserve"> </w:t>
      </w:r>
      <w:r w:rsidRPr="00A86AF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86AF5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«Иностранные языки и л</w:t>
      </w:r>
      <w:r>
        <w:rPr>
          <w:rFonts w:ascii="Times New Roman" w:hAnsi="Times New Roman" w:cs="Times New Roman"/>
          <w:sz w:val="24"/>
          <w:szCs w:val="24"/>
        </w:rPr>
        <w:t>итературы в контексте культуры»,  ПГНИУ, г. Пермь, доклад «</w:t>
      </w:r>
      <w:r w:rsidRPr="001D3BE1">
        <w:rPr>
          <w:rFonts w:ascii="Times New Roman" w:hAnsi="Times New Roman" w:cs="Times New Roman"/>
          <w:sz w:val="24"/>
          <w:szCs w:val="24"/>
        </w:rPr>
        <w:t>Концептуальный и дискурсивный подходы к интерпретации художественного текста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92811" w:rsidRPr="00085DD3" w:rsidRDefault="00092811" w:rsidP="00092811">
      <w:pPr>
        <w:pStyle w:val="a3"/>
        <w:spacing w:before="0" w:beforeAutospacing="0" w:after="0" w:afterAutospacing="0"/>
        <w:rPr>
          <w:b/>
        </w:rPr>
      </w:pPr>
      <w:r w:rsidRPr="00085DD3">
        <w:rPr>
          <w:b/>
        </w:rPr>
        <w:t>2017:</w:t>
      </w:r>
    </w:p>
    <w:p w:rsidR="00092811" w:rsidRDefault="00092811" w:rsidP="0009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научная конференция «Опыты чтения», Национальный исследовательский университет «Высшая школа экономики», г. Нижний Новгород, доклад  «</w:t>
      </w:r>
      <w:r w:rsidRPr="00690FCB">
        <w:rPr>
          <w:rFonts w:ascii="Times New Roman" w:hAnsi="Times New Roman" w:cs="Times New Roman"/>
          <w:sz w:val="24"/>
          <w:szCs w:val="24"/>
        </w:rPr>
        <w:t>Дискурсивный анализ художественного текста как способ декодирования имплицитной информации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92811" w:rsidRPr="00085DD3" w:rsidRDefault="00092811" w:rsidP="00092811">
      <w:pPr>
        <w:pStyle w:val="a3"/>
        <w:spacing w:before="0" w:beforeAutospacing="0" w:after="0" w:afterAutospacing="0"/>
        <w:rPr>
          <w:b/>
        </w:rPr>
      </w:pPr>
      <w:r w:rsidRPr="00085DD3">
        <w:rPr>
          <w:b/>
        </w:rPr>
        <w:t>2018:</w:t>
      </w:r>
    </w:p>
    <w:p w:rsidR="00092811" w:rsidRPr="00D541C1" w:rsidRDefault="00092811" w:rsidP="0009281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41C1">
        <w:rPr>
          <w:rFonts w:ascii="Times New Roman" w:hAnsi="Times New Roman"/>
          <w:sz w:val="24"/>
          <w:szCs w:val="24"/>
        </w:rPr>
        <w:t>Международная научная конференция, посвященной 100-летию ивановских вузов</w:t>
      </w:r>
      <w:r w:rsidRPr="00D541C1">
        <w:rPr>
          <w:rFonts w:ascii="Times New Roman" w:hAnsi="Times New Roman"/>
          <w:caps/>
          <w:sz w:val="24"/>
          <w:szCs w:val="24"/>
        </w:rPr>
        <w:t xml:space="preserve"> </w:t>
      </w:r>
    </w:p>
    <w:p w:rsidR="00092811" w:rsidRDefault="00092811" w:rsidP="000928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1C1">
        <w:rPr>
          <w:rFonts w:ascii="Times New Roman" w:hAnsi="Times New Roman"/>
          <w:caps/>
          <w:spacing w:val="-2"/>
          <w:sz w:val="24"/>
          <w:szCs w:val="24"/>
        </w:rPr>
        <w:t>«ЗАРУБЕЖНАЯ ФИЛОЛОГИЯ: ИСТОКИ, РАЗВИТИЕ, ПЕРСПЕКТИВЫ»</w:t>
      </w:r>
      <w:r>
        <w:rPr>
          <w:rFonts w:ascii="Times New Roman" w:hAnsi="Times New Roman"/>
          <w:caps/>
          <w:spacing w:val="-2"/>
          <w:sz w:val="24"/>
          <w:szCs w:val="24"/>
        </w:rPr>
        <w:t xml:space="preserve">, </w:t>
      </w:r>
      <w:r w:rsidRPr="00D541C1">
        <w:rPr>
          <w:rFonts w:ascii="Times New Roman" w:hAnsi="Times New Roman"/>
          <w:sz w:val="24"/>
          <w:szCs w:val="24"/>
        </w:rPr>
        <w:t>ФГБОУ ВО «Ивановск</w:t>
      </w:r>
      <w:r>
        <w:rPr>
          <w:rFonts w:ascii="Times New Roman" w:hAnsi="Times New Roman"/>
          <w:sz w:val="24"/>
          <w:szCs w:val="24"/>
        </w:rPr>
        <w:t>ий государственный университет», г. Иваново, доклад  «</w:t>
      </w:r>
      <w:r w:rsidRPr="001D3BE1">
        <w:rPr>
          <w:rFonts w:ascii="Times New Roman" w:eastAsia="Calibri" w:hAnsi="Times New Roman" w:cs="Times New Roman"/>
          <w:sz w:val="24"/>
          <w:szCs w:val="24"/>
        </w:rPr>
        <w:t>Национально-культурная и хронологическая адаптация художественного текста при переводе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92811" w:rsidRDefault="00092811" w:rsidP="00092811">
      <w:pPr>
        <w:pStyle w:val="Default"/>
        <w:jc w:val="both"/>
      </w:pPr>
      <w:r>
        <w:t xml:space="preserve">- </w:t>
      </w:r>
      <w:r w:rsidRPr="00D541C1">
        <w:t>Международная научная конференция «</w:t>
      </w:r>
      <w:r w:rsidRPr="00D541C1">
        <w:rPr>
          <w:bCs/>
        </w:rPr>
        <w:t>Иноязычная коммуникация: полипарадигмальный аспект»</w:t>
      </w:r>
      <w:r>
        <w:t xml:space="preserve">,  </w:t>
      </w:r>
      <w:r w:rsidRPr="00D541C1">
        <w:t>ФГБОУ ВО «Волгоградский государственный социал</w:t>
      </w:r>
      <w:r>
        <w:t>ьно-педагогический университет», г.</w:t>
      </w:r>
      <w:r w:rsidRPr="00D541C1">
        <w:t xml:space="preserve"> Волгоград</w:t>
      </w:r>
      <w:r>
        <w:t>, доклад «С</w:t>
      </w:r>
      <w:r w:rsidRPr="001D3BE1">
        <w:t>оздани</w:t>
      </w:r>
      <w:r>
        <w:t>е</w:t>
      </w:r>
      <w:r w:rsidRPr="001D3BE1">
        <w:t xml:space="preserve"> образа персонажа в художественном дискурсе</w:t>
      </w:r>
      <w:r>
        <w:t>».</w:t>
      </w:r>
    </w:p>
    <w:p w:rsidR="00633E08" w:rsidRDefault="00633E08" w:rsidP="00092811">
      <w:pPr>
        <w:pStyle w:val="Default"/>
        <w:jc w:val="both"/>
      </w:pPr>
      <w:r>
        <w:t xml:space="preserve">- Всесоюзная научная конференция с международным участием «Двенадцатые поливановские чтения», СмолГУ, г. Смоленск, доклад «Языковые средства формирования образов персонажей и их реализация в переводе». </w:t>
      </w:r>
    </w:p>
    <w:p w:rsidR="00092811" w:rsidRPr="00085DD3" w:rsidRDefault="00092811" w:rsidP="00092811">
      <w:pPr>
        <w:pStyle w:val="a3"/>
        <w:spacing w:before="0" w:beforeAutospacing="0" w:after="0" w:afterAutospacing="0"/>
        <w:rPr>
          <w:b/>
        </w:rPr>
      </w:pPr>
      <w:r w:rsidRPr="00085DD3">
        <w:rPr>
          <w:b/>
        </w:rPr>
        <w:t>2019:</w:t>
      </w:r>
    </w:p>
    <w:p w:rsidR="00092811" w:rsidRDefault="00092811" w:rsidP="00092811">
      <w:pPr>
        <w:pStyle w:val="a3"/>
        <w:spacing w:before="0" w:beforeAutospacing="0" w:after="0" w:afterAutospacing="0"/>
        <w:jc w:val="both"/>
      </w:pPr>
      <w:r>
        <w:t xml:space="preserve">Международная научная конференция «Опыты чтения», Национальный исследовательский университет «Высшая школа экономики», г. Нижний Новгород, доклад  </w:t>
      </w:r>
    </w:p>
    <w:p w:rsidR="00092811" w:rsidRDefault="00092811" w:rsidP="00092811">
      <w:pPr>
        <w:pStyle w:val="a3"/>
        <w:spacing w:before="0" w:beforeAutospacing="0" w:after="0" w:afterAutospacing="0"/>
      </w:pPr>
      <w:r>
        <w:t>«Текстовая доминанта как средство создания образа персонажа в художественном тексте»</w:t>
      </w:r>
      <w:r w:rsidR="00A746EE">
        <w:t>.</w:t>
      </w:r>
    </w:p>
    <w:p w:rsidR="00C20EA1" w:rsidRDefault="00C20EA1" w:rsidP="00C20EA1">
      <w:pPr>
        <w:pStyle w:val="a3"/>
        <w:rPr>
          <w:b/>
        </w:rPr>
      </w:pPr>
      <w:r w:rsidRPr="00E041CB">
        <w:rPr>
          <w:b/>
        </w:rPr>
        <w:t xml:space="preserve">Публикации: </w:t>
      </w:r>
    </w:p>
    <w:p w:rsidR="009D5D60" w:rsidRDefault="009D5D60" w:rsidP="009D5D60">
      <w:pPr>
        <w:pStyle w:val="a3"/>
        <w:spacing w:before="0" w:beforeAutospacing="0" w:after="0" w:afterAutospacing="0"/>
        <w:jc w:val="both"/>
      </w:pPr>
      <w:r w:rsidRPr="009D5D60">
        <w:t>Жакова Т.Е.</w:t>
      </w:r>
      <w:r>
        <w:rPr>
          <w:b/>
        </w:rPr>
        <w:t xml:space="preserve"> </w:t>
      </w:r>
      <w:r w:rsidRPr="00FF6B9F">
        <w:t>Перевод художественных фильмов</w:t>
      </w:r>
      <w:r>
        <w:t>//</w:t>
      </w:r>
      <w:r w:rsidRPr="009D5D60">
        <w:t xml:space="preserve"> </w:t>
      </w:r>
      <w:r w:rsidRPr="00FF6B9F">
        <w:t>Филологические, социокультурные, философские проблемы науки и образования. БашГУ, Уфа, 2013. С.56-59.</w:t>
      </w:r>
    </w:p>
    <w:p w:rsidR="009D5D60" w:rsidRDefault="009D5D60" w:rsidP="009D5D60">
      <w:pPr>
        <w:pStyle w:val="a3"/>
        <w:spacing w:before="0" w:beforeAutospacing="0" w:after="0" w:afterAutospacing="0"/>
        <w:jc w:val="both"/>
      </w:pPr>
      <w:r>
        <w:lastRenderedPageBreak/>
        <w:t>Жакова Т.Е. Зооморфная модель мира как элемент англосаксонской модели мира//</w:t>
      </w:r>
      <w:r w:rsidRPr="009D5D60">
        <w:t xml:space="preserve"> </w:t>
      </w:r>
      <w:r>
        <w:t>Известия Смоленского государственного университета: Ежеквартальный журнал.–Смоленск: СмолГУ, №4(20), 2012.С.125-135.</w:t>
      </w:r>
    </w:p>
    <w:p w:rsidR="009D5D60" w:rsidRDefault="009D5D60" w:rsidP="009D5D60">
      <w:pPr>
        <w:pStyle w:val="a3"/>
        <w:spacing w:before="0" w:beforeAutospacing="0" w:after="0" w:afterAutospacing="0"/>
        <w:rPr>
          <w:b/>
        </w:rPr>
      </w:pPr>
      <w:r>
        <w:t>Жакова Т.Е. Вербализация оппозиции свой – чужой в английской языковой картине мира//</w:t>
      </w:r>
      <w:r w:rsidRPr="009D5D60">
        <w:t xml:space="preserve"> </w:t>
      </w:r>
      <w:r>
        <w:t>Язык: категории, функции, речевое действие: Материалы пятой международной научной конференции. Выпуск 5. – М.: МПГУ, 2012  - С. 54-58.</w:t>
      </w:r>
    </w:p>
    <w:p w:rsidR="00092811" w:rsidRDefault="00092811" w:rsidP="009D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11">
        <w:rPr>
          <w:rFonts w:ascii="Times New Roman" w:hAnsi="Times New Roman" w:cs="Times New Roman"/>
          <w:sz w:val="24"/>
          <w:szCs w:val="24"/>
        </w:rPr>
        <w:t>Жакова Т.Е. Репрезентация концепта «вода» в загадках Эксетерского кодекса// Когнитивные исследования языка. Выпуск 14. Когнитивная лингвистика: итоги и перспективы. Тамбов, 2013.</w:t>
      </w:r>
    </w:p>
    <w:p w:rsidR="00C20EA1" w:rsidRPr="00F9706C" w:rsidRDefault="00C20EA1" w:rsidP="0009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6C">
        <w:rPr>
          <w:rFonts w:ascii="Times New Roman" w:hAnsi="Times New Roman" w:cs="Times New Roman"/>
          <w:sz w:val="24"/>
          <w:szCs w:val="24"/>
        </w:rPr>
        <w:t>Жакова  Т.Е. Концепты-антагонисты «огонь» и «вода» в древнеанглийском мифопоэтическом дискурсе// Лингвистика ХХ</w:t>
      </w:r>
      <w:r w:rsidRPr="00F970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706C">
        <w:rPr>
          <w:rFonts w:ascii="Times New Roman" w:hAnsi="Times New Roman" w:cs="Times New Roman"/>
          <w:sz w:val="24"/>
          <w:szCs w:val="24"/>
        </w:rPr>
        <w:t xml:space="preserve"> века: сб.науч.ст.: к 65-летнему юбилею  проф. В.А. Масловой. М.:ФЛИНТА: Наука, 2014. С.262 – 268.</w:t>
      </w:r>
    </w:p>
    <w:p w:rsidR="00C20EA1" w:rsidRDefault="00C20EA1" w:rsidP="00C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6C">
        <w:rPr>
          <w:rFonts w:ascii="Times New Roman" w:hAnsi="Times New Roman" w:cs="Times New Roman"/>
          <w:sz w:val="24"/>
          <w:szCs w:val="24"/>
        </w:rPr>
        <w:t>Жакова  Т.Е. Дискурсивный анализ художественного текста// Когнитивные исследования языка. Выпуск 18. Язык, познание, культура: методология когнитивных исследований.  Москва-Тамбов-Челябинск, 2014. С. 612-614.</w:t>
      </w:r>
    </w:p>
    <w:p w:rsidR="00092811" w:rsidRDefault="00092811" w:rsidP="0009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11">
        <w:rPr>
          <w:rFonts w:ascii="Times New Roman" w:hAnsi="Times New Roman" w:cs="Times New Roman"/>
          <w:sz w:val="24"/>
          <w:szCs w:val="24"/>
        </w:rPr>
        <w:t>Жакова Т.Е. Концептуальный анализ художественного текста как составляющая дискурсивного анализа// Язык: Категории, функции, речевое действие. Выпуск 7, Москва, 2014. С.62-65.</w:t>
      </w:r>
    </w:p>
    <w:p w:rsidR="009D5D60" w:rsidRPr="009D5D60" w:rsidRDefault="009D5D60" w:rsidP="0009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Жакова Т.Е. Концептуальный анализ художественного текста как составляющая дискурсивного анализа// Язык: Категории, функции, речевое действие. Выпуск 7, Москва, 2014. С.62-65.</w:t>
      </w:r>
    </w:p>
    <w:p w:rsidR="00092811" w:rsidRPr="001D3BE1" w:rsidRDefault="00092811" w:rsidP="0009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1">
        <w:rPr>
          <w:rFonts w:ascii="Times New Roman" w:hAnsi="Times New Roman" w:cs="Times New Roman"/>
          <w:sz w:val="24"/>
          <w:szCs w:val="24"/>
        </w:rPr>
        <w:t>Жакова Т.Е. Взаимосвязь концептуального и дискурсивного видов анализа при интерпретации художественного текста// Когнитивные исследования языка: Язык, познание, культура: методология когнитивных исследований. Вып.19// Москва-Тамбов-Санкт-Петербург, 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3BE1">
        <w:rPr>
          <w:rFonts w:ascii="Times New Roman" w:hAnsi="Times New Roman" w:cs="Times New Roman"/>
          <w:sz w:val="24"/>
          <w:szCs w:val="24"/>
        </w:rPr>
        <w:t xml:space="preserve"> С.341-343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3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811" w:rsidRDefault="00092811" w:rsidP="0009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1">
        <w:rPr>
          <w:rFonts w:ascii="Times New Roman" w:hAnsi="Times New Roman" w:cs="Times New Roman"/>
          <w:sz w:val="24"/>
          <w:szCs w:val="24"/>
        </w:rPr>
        <w:t>Жакова Т.Е. Концептуальный и дискурсивный подходы к интерпретации художественного текста// Иностранный язык в контексте культуры: межвузовский сборник статей по материалам конференции//Пермский государственный научный исследовательский университет//Пермь, 2015. С. 41-47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7D9" w:rsidRDefault="00C967D9" w:rsidP="00C9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D9">
        <w:rPr>
          <w:rFonts w:ascii="Times New Roman" w:hAnsi="Times New Roman" w:cs="Times New Roman"/>
          <w:sz w:val="24"/>
          <w:szCs w:val="24"/>
        </w:rPr>
        <w:t>Жакова Т.Е. Дискурсивный анализ художественного текста как способ декодирования имплицитной информации// Известия Смоленского государственного университета: Ежеквартальный журнал.–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7D9">
        <w:rPr>
          <w:rFonts w:ascii="Times New Roman" w:hAnsi="Times New Roman" w:cs="Times New Roman"/>
          <w:sz w:val="24"/>
          <w:szCs w:val="24"/>
        </w:rPr>
        <w:t>Смоленск: СмолГУ, №4, 2016.</w:t>
      </w:r>
    </w:p>
    <w:p w:rsidR="00C967D9" w:rsidRPr="00C967D9" w:rsidRDefault="00C967D9" w:rsidP="00C9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D9">
        <w:rPr>
          <w:rFonts w:ascii="Times New Roman" w:hAnsi="Times New Roman" w:cs="Times New Roman"/>
          <w:sz w:val="24"/>
          <w:szCs w:val="24"/>
        </w:rPr>
        <w:t>Жакова Т.Е. Дискурсивный и предпереводческий анализ художественного текста//Известия Смоленского государственного университета: Ежеквартальный журнал.–Смоленск: СмолГУ, №1, 2017.</w:t>
      </w:r>
    </w:p>
    <w:p w:rsidR="00092811" w:rsidRDefault="00092811" w:rsidP="0009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1">
        <w:rPr>
          <w:rFonts w:ascii="Times New Roman" w:hAnsi="Times New Roman" w:cs="Times New Roman"/>
          <w:sz w:val="24"/>
          <w:szCs w:val="24"/>
        </w:rPr>
        <w:t>Жакова Т.Е. Пространственный аспект языковой картины мира древних германцев как имплицитная составляющая языковой личности//Язык и языковая личность в эпоху глобализации: когнитивные, аксиологические, сравнительно-сопоставительные характеристики (коллективная монография).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BE1">
        <w:rPr>
          <w:rFonts w:ascii="Times New Roman" w:hAnsi="Times New Roman" w:cs="Times New Roman"/>
          <w:sz w:val="24"/>
          <w:szCs w:val="24"/>
        </w:rPr>
        <w:t xml:space="preserve"> Актобе (Казахстан) – Магнитогорск (Россия) // Актюбинский региональный государственный университет им. К.Жубанова (Казахстан), Институт гуманитарного образования Магнитогорского государственного технического университета им. Г.И.Носова (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967D9">
        <w:rPr>
          <w:rFonts w:ascii="Times New Roman" w:hAnsi="Times New Roman" w:cs="Times New Roman"/>
          <w:sz w:val="24"/>
          <w:szCs w:val="24"/>
        </w:rPr>
        <w:t>оссия),  2017.</w:t>
      </w:r>
    </w:p>
    <w:p w:rsidR="00C967D9" w:rsidRPr="00C967D9" w:rsidRDefault="00C967D9" w:rsidP="00C9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D9">
        <w:rPr>
          <w:rFonts w:ascii="Times New Roman" w:hAnsi="Times New Roman" w:cs="Times New Roman"/>
          <w:sz w:val="24"/>
          <w:szCs w:val="24"/>
        </w:rPr>
        <w:t>Жакова Т.Е. Проблема перевода специальных (медицинских) текстов// Известия Смоленского государственного университета: Ежеквартальный журнал.–Смолен</w:t>
      </w:r>
      <w:r>
        <w:rPr>
          <w:rFonts w:ascii="Times New Roman" w:hAnsi="Times New Roman" w:cs="Times New Roman"/>
          <w:sz w:val="24"/>
          <w:szCs w:val="24"/>
        </w:rPr>
        <w:t>ск: СмолГУ, №1 (41), 2018 (ВАК). С.</w:t>
      </w:r>
      <w:r w:rsidRPr="00C967D9">
        <w:rPr>
          <w:rFonts w:ascii="Times New Roman" w:hAnsi="Times New Roman" w:cs="Times New Roman"/>
          <w:sz w:val="24"/>
          <w:szCs w:val="24"/>
        </w:rPr>
        <w:t xml:space="preserve"> 83-97.</w:t>
      </w:r>
    </w:p>
    <w:p w:rsidR="00092811" w:rsidRPr="001D3BE1" w:rsidRDefault="00092811" w:rsidP="0009281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BE1">
        <w:rPr>
          <w:rFonts w:ascii="Times New Roman" w:hAnsi="Times New Roman" w:cs="Times New Roman"/>
          <w:sz w:val="24"/>
          <w:szCs w:val="24"/>
        </w:rPr>
        <w:t xml:space="preserve">Жакова Т.Е.  </w:t>
      </w:r>
      <w:r w:rsidRPr="001D3BE1">
        <w:rPr>
          <w:rFonts w:ascii="Times New Roman" w:eastAsia="Calibri" w:hAnsi="Times New Roman" w:cs="Times New Roman"/>
          <w:sz w:val="24"/>
          <w:szCs w:val="24"/>
        </w:rPr>
        <w:t xml:space="preserve">Национально-культурная и хронологическая адаптация художественного текста при переводе// Теория и практика иностранного языка в высшей школе: сборник научных статей. Выпуск 14// Иваново: Ивановский государственный университет, 2018 год, с. 72-78. </w:t>
      </w:r>
    </w:p>
    <w:p w:rsidR="00092811" w:rsidRPr="001D3BE1" w:rsidRDefault="00092811" w:rsidP="0009281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1">
        <w:rPr>
          <w:rFonts w:ascii="Times New Roman" w:eastAsia="Calibri" w:hAnsi="Times New Roman" w:cs="Times New Roman"/>
          <w:sz w:val="24"/>
          <w:szCs w:val="24"/>
        </w:rPr>
        <w:t xml:space="preserve">Жакова Т.Е. </w:t>
      </w:r>
      <w:r w:rsidRPr="001D3BE1">
        <w:rPr>
          <w:rFonts w:ascii="Times New Roman" w:hAnsi="Times New Roman" w:cs="Times New Roman"/>
          <w:sz w:val="24"/>
          <w:szCs w:val="24"/>
        </w:rPr>
        <w:t xml:space="preserve">Текстовая  доминанта как средство создания образа персонажа в художественном дискурсе//Грани познания: электронный научно-образовательный </w:t>
      </w:r>
      <w:r w:rsidRPr="001D3BE1">
        <w:rPr>
          <w:rFonts w:ascii="Times New Roman" w:hAnsi="Times New Roman" w:cs="Times New Roman"/>
          <w:sz w:val="24"/>
          <w:szCs w:val="24"/>
        </w:rPr>
        <w:lastRenderedPageBreak/>
        <w:t xml:space="preserve">журнал, № 6, 2018// Волгоград: Волгоградский государственный социально-педагогический университет. </w:t>
      </w:r>
    </w:p>
    <w:p w:rsidR="00092811" w:rsidRDefault="00092811" w:rsidP="0009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548" w:rsidRDefault="00512548" w:rsidP="00092811"/>
    <w:sectPr w:rsidR="0051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A"/>
    <w:rsid w:val="00092811"/>
    <w:rsid w:val="004A5351"/>
    <w:rsid w:val="00512548"/>
    <w:rsid w:val="005C319A"/>
    <w:rsid w:val="00633E08"/>
    <w:rsid w:val="009D5D60"/>
    <w:rsid w:val="00A746EE"/>
    <w:rsid w:val="00C20EA1"/>
    <w:rsid w:val="00C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0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0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сильницкий</cp:lastModifiedBy>
  <cp:revision>2</cp:revision>
  <dcterms:created xsi:type="dcterms:W3CDTF">2019-06-27T18:35:00Z</dcterms:created>
  <dcterms:modified xsi:type="dcterms:W3CDTF">2019-06-27T18:35:00Z</dcterms:modified>
</cp:coreProperties>
</file>