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0F" w:rsidRDefault="002D0C1A" w:rsidP="003936BD">
      <w:pPr>
        <w:spacing w:after="0" w:line="240" w:lineRule="auto"/>
        <w:jc w:val="center"/>
      </w:pPr>
      <w:r w:rsidRPr="002D0C1A">
        <w:t>44.06.01 Образование и педагогические науки</w:t>
      </w:r>
      <w:r>
        <w:t xml:space="preserve">, направленность </w:t>
      </w:r>
      <w:r w:rsidRPr="002D0C1A">
        <w:t>Общая педагогика, история педагогики и образования</w:t>
      </w:r>
    </w:p>
    <w:p w:rsidR="00DE4DB3" w:rsidRDefault="00224106" w:rsidP="003936BD">
      <w:pPr>
        <w:spacing w:after="0" w:line="240" w:lineRule="auto"/>
        <w:jc w:val="center"/>
      </w:pPr>
      <w:r>
        <w:t>Год начала подготовки: 2014</w:t>
      </w:r>
      <w:r w:rsidR="007776F2">
        <w:t xml:space="preserve"> (</w:t>
      </w:r>
      <w:r w:rsidR="00023D82">
        <w:t>за</w:t>
      </w:r>
      <w:r w:rsidR="00635F0F">
        <w:t>очная форма обучения)</w:t>
      </w:r>
    </w:p>
    <w:p w:rsidR="00635F0F" w:rsidRDefault="00635F0F" w:rsidP="003936BD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"/>
        <w:gridCol w:w="3482"/>
        <w:gridCol w:w="3402"/>
        <w:gridCol w:w="3703"/>
        <w:gridCol w:w="3761"/>
      </w:tblGrid>
      <w:tr w:rsidR="00A9495F" w:rsidRPr="00105B18" w:rsidTr="00251EA1">
        <w:tc>
          <w:tcPr>
            <w:tcW w:w="327" w:type="pct"/>
          </w:tcPr>
          <w:p w:rsidR="00A9495F" w:rsidRPr="00251EA1" w:rsidRDefault="00251EA1" w:rsidP="00251EA1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>№ п\п</w:t>
            </w:r>
          </w:p>
        </w:tc>
        <w:tc>
          <w:tcPr>
            <w:tcW w:w="1134" w:type="pct"/>
          </w:tcPr>
          <w:p w:rsidR="00A9495F" w:rsidRPr="00105B18" w:rsidRDefault="00A9495F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108" w:type="pct"/>
          </w:tcPr>
          <w:p w:rsidR="00A9495F" w:rsidRPr="00105B18" w:rsidRDefault="00A9495F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06" w:type="pct"/>
          </w:tcPr>
          <w:p w:rsidR="00A9495F" w:rsidRPr="00105B18" w:rsidRDefault="00A9495F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25" w:type="pct"/>
          </w:tcPr>
          <w:p w:rsidR="00821399" w:rsidRDefault="00821399" w:rsidP="00821399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A9495F" w:rsidRPr="00105B18" w:rsidRDefault="00A9495F" w:rsidP="003936BD">
            <w:pPr>
              <w:spacing w:after="0" w:line="240" w:lineRule="auto"/>
              <w:rPr>
                <w:b/>
                <w:bCs/>
              </w:rPr>
            </w:pPr>
          </w:p>
        </w:tc>
      </w:tr>
      <w:tr w:rsidR="001C4FEE" w:rsidRPr="00105B18" w:rsidTr="00251EA1">
        <w:tc>
          <w:tcPr>
            <w:tcW w:w="327" w:type="pct"/>
          </w:tcPr>
          <w:p w:rsidR="001C4FEE" w:rsidRPr="00251EA1" w:rsidRDefault="001C4FE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224106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108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1C4FEE" w:rsidRPr="00105B18" w:rsidRDefault="001C4FEE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 корпус №3, ауд. 205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C4FEE" w:rsidRPr="00EA19C6" w:rsidRDefault="00EA19C6" w:rsidP="003936B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C4FEE" w:rsidRPr="00105B18" w:rsidTr="00251EA1">
        <w:tc>
          <w:tcPr>
            <w:tcW w:w="327" w:type="pct"/>
          </w:tcPr>
          <w:p w:rsidR="001C4FEE" w:rsidRPr="00251EA1" w:rsidRDefault="001C4FE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1C4FEE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История и философия науки</w:t>
            </w:r>
          </w:p>
        </w:tc>
        <w:tc>
          <w:tcPr>
            <w:tcW w:w="1108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1C4FEE" w:rsidRPr="00105B18" w:rsidRDefault="001C4FEE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корпус № 3, ауд. 206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</w:t>
            </w:r>
            <w:r w:rsidRPr="00105B18">
              <w:lastRenderedPageBreak/>
              <w:t>семинарского типа, групповых и индивидуальных консультаций,</w:t>
            </w:r>
            <w:r w:rsidR="003936BD"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1C4FEE" w:rsidRPr="00105B18" w:rsidRDefault="001C4FEE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 корпус №3, ауд.206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Default="001C4FEE" w:rsidP="003936BD">
            <w:pPr>
              <w:spacing w:after="0" w:line="240" w:lineRule="auto"/>
            </w:pPr>
          </w:p>
          <w:p w:rsidR="00251EA1" w:rsidRPr="00105B18" w:rsidRDefault="00251EA1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C4FEE" w:rsidRDefault="00EA19C6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Pr="00105B18" w:rsidRDefault="00EA19C6" w:rsidP="003936BD">
            <w:pPr>
              <w:spacing w:after="0" w:line="240" w:lineRule="auto"/>
              <w:rPr>
                <w:b/>
                <w:bCs/>
              </w:rPr>
            </w:pPr>
            <w:r>
              <w:t xml:space="preserve">Предусмотрены отдельные парты, на смарт доске есть возможность </w:t>
            </w:r>
            <w:r>
              <w:lastRenderedPageBreak/>
              <w:t>регулировки яркости и контрастности.</w:t>
            </w:r>
          </w:p>
        </w:tc>
      </w:tr>
      <w:tr w:rsidR="001C4FEE" w:rsidRPr="00105B18" w:rsidTr="00251EA1">
        <w:tc>
          <w:tcPr>
            <w:tcW w:w="327" w:type="pct"/>
          </w:tcPr>
          <w:p w:rsidR="001C4FEE" w:rsidRPr="00251EA1" w:rsidRDefault="001C4FE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1C4FEE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Педагогика высшей школы</w:t>
            </w:r>
          </w:p>
        </w:tc>
        <w:tc>
          <w:tcPr>
            <w:tcW w:w="1108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 Учебная аудитория для проведения занятий лекционного типа</w:t>
            </w:r>
          </w:p>
          <w:p w:rsidR="001C4FEE" w:rsidRPr="00105B18" w:rsidRDefault="001C4FEE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корпус № 3, ауд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1C4FEE" w:rsidRPr="00105B18" w:rsidRDefault="003936BD" w:rsidP="00251EA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 корпус №3,</w:t>
            </w:r>
            <w:r w:rsidR="001C4FEE" w:rsidRPr="00105B18">
              <w:t xml:space="preserve"> ауд. 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</w:t>
            </w:r>
            <w:r w:rsidRPr="00105B18">
              <w:lastRenderedPageBreak/>
              <w:t xml:space="preserve">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C4FEE" w:rsidRDefault="00EA19C6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Pr="00105B18" w:rsidRDefault="00EA19C6" w:rsidP="003936BD">
            <w:pPr>
              <w:spacing w:after="0" w:line="240" w:lineRule="auto"/>
            </w:pPr>
          </w:p>
        </w:tc>
      </w:tr>
      <w:tr w:rsidR="00105B18" w:rsidRPr="00105B18" w:rsidTr="00251EA1">
        <w:tc>
          <w:tcPr>
            <w:tcW w:w="327" w:type="pct"/>
          </w:tcPr>
          <w:p w:rsidR="00105B18" w:rsidRPr="00251EA1" w:rsidRDefault="00105B18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105B18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Технологии обучения в высшей школе</w:t>
            </w:r>
          </w:p>
        </w:tc>
        <w:tc>
          <w:tcPr>
            <w:tcW w:w="1108" w:type="pct"/>
          </w:tcPr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105B18" w:rsidRPr="00105B18" w:rsidRDefault="00105B18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251EA1" w:rsidRDefault="00105B18" w:rsidP="003936BD">
            <w:pPr>
              <w:spacing w:after="0" w:line="240" w:lineRule="auto"/>
            </w:pPr>
            <w:r w:rsidRPr="00105B18">
              <w:t xml:space="preserve">корпус № 3, ауд.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105B18" w:rsidRPr="00105B18" w:rsidRDefault="003936BD" w:rsidP="00251EA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 корпус №3,</w:t>
            </w:r>
            <w:r>
              <w:t xml:space="preserve"> </w:t>
            </w:r>
            <w:r w:rsidR="00105B18" w:rsidRPr="00105B18">
              <w:t xml:space="preserve">ауд. 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105B18" w:rsidRDefault="00105B18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05B18" w:rsidRPr="00105B18" w:rsidRDefault="00EA19C6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05B18" w:rsidRPr="00105B18" w:rsidTr="00251EA1">
        <w:tc>
          <w:tcPr>
            <w:tcW w:w="327" w:type="pct"/>
          </w:tcPr>
          <w:p w:rsidR="00105B18" w:rsidRPr="00251EA1" w:rsidRDefault="00105B18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105B18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Методология научного исследования</w:t>
            </w:r>
          </w:p>
        </w:tc>
        <w:tc>
          <w:tcPr>
            <w:tcW w:w="1108" w:type="pct"/>
          </w:tcPr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105B18" w:rsidRPr="00105B18" w:rsidRDefault="00105B18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корпус № 3, ауд. 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</w:t>
            </w:r>
            <w:r w:rsidR="003936BD" w:rsidRPr="00105B18">
              <w:t>консультаций, текущего</w:t>
            </w:r>
            <w:r w:rsidRPr="00105B18">
              <w:t xml:space="preserve"> контроля и промежуточной аттестации </w:t>
            </w:r>
          </w:p>
          <w:p w:rsidR="00105B18" w:rsidRPr="00105B18" w:rsidRDefault="00105B18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 xml:space="preserve">. Смоленск, ул. Пржевальского, д.4, уч. корпус №3, ауд. 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05B18" w:rsidRPr="00105B18" w:rsidRDefault="00105B18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Default="00105B18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05B18" w:rsidRDefault="00EA19C6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Pr="00105B18" w:rsidRDefault="00EA19C6" w:rsidP="003936B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Pr="00105B18" w:rsidRDefault="00251EA1" w:rsidP="003936BD">
            <w:pPr>
              <w:spacing w:after="0" w:line="240" w:lineRule="auto"/>
            </w:pPr>
            <w:r>
              <w:t>корпус № 3, ауд. 310 (лаборатории)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 xml:space="preserve">. Смоленск, ул. </w:t>
            </w:r>
            <w:r w:rsidRPr="00105B18">
              <w:lastRenderedPageBreak/>
              <w:t xml:space="preserve">Пржевальского, д.4, уч. </w:t>
            </w:r>
            <w:r w:rsidR="00251EA1">
              <w:t>корпус №3, ауд. 312 (лаборатория)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д.2а</w:t>
            </w:r>
          </w:p>
          <w:p w:rsidR="003936BD" w:rsidRPr="00105B18" w:rsidRDefault="003936BD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251EA1" w:rsidRDefault="00251EA1" w:rsidP="003936BD">
            <w:pPr>
              <w:spacing w:after="0" w:line="240" w:lineRule="auto"/>
            </w:pPr>
          </w:p>
          <w:p w:rsidR="00251EA1" w:rsidRDefault="00251EA1" w:rsidP="003936BD">
            <w:pPr>
              <w:spacing w:after="0" w:line="240" w:lineRule="auto"/>
            </w:pPr>
          </w:p>
          <w:p w:rsidR="00251EA1" w:rsidRPr="00105B18" w:rsidRDefault="00251EA1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EA19C6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Pr="00105B18" w:rsidRDefault="00EA19C6" w:rsidP="003936B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D0C1A" w:rsidP="003936BD">
            <w:pPr>
              <w:spacing w:after="0" w:line="240" w:lineRule="auto"/>
              <w:rPr>
                <w:color w:val="000000"/>
              </w:rPr>
            </w:pPr>
            <w:r w:rsidRPr="002D0C1A">
              <w:rPr>
                <w:color w:val="000000"/>
              </w:rPr>
              <w:t>Общая педагогика, история педагогики и образования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корпус № 3, ауд. 208 </w:t>
            </w:r>
          </w:p>
          <w:p w:rsidR="00034777" w:rsidRDefault="00034777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 xml:space="preserve">. Смоленск, ул. Пржевальского, д.4, уч. корпус №3, ауд. </w:t>
            </w:r>
            <w:r>
              <w:t>208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</w:t>
            </w:r>
            <w:r w:rsidRPr="00105B18">
              <w:lastRenderedPageBreak/>
              <w:t xml:space="preserve">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Учебная мебель (15 посадочных </w:t>
            </w:r>
            <w:r w:rsidRPr="00105B18"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EA19C6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Pr="00105B18" w:rsidRDefault="00EA19C6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D0C1A" w:rsidP="003936BD">
            <w:pPr>
              <w:spacing w:after="0" w:line="240" w:lineRule="auto"/>
              <w:rPr>
                <w:color w:val="000000"/>
              </w:rPr>
            </w:pPr>
            <w:r w:rsidRPr="002D0C1A">
              <w:rPr>
                <w:color w:val="000000"/>
              </w:rPr>
              <w:t>Современные концепции обучения и воспитания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Default="003936BD" w:rsidP="003936BD">
            <w:pPr>
              <w:spacing w:after="0" w:line="240" w:lineRule="auto"/>
            </w:pPr>
            <w:r w:rsidRPr="00105B18">
              <w:t xml:space="preserve">корпус № 3, ауд. 203 </w:t>
            </w: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</w:t>
            </w:r>
            <w:r>
              <w:t>го, д.4, уч. корпус №3, ауд. 203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EA19C6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Pr="00105B18" w:rsidRDefault="00EA19C6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224106" w:rsidRPr="00251EA1" w:rsidRDefault="00224106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D0C1A" w:rsidP="003936BD">
            <w:pPr>
              <w:spacing w:after="0" w:line="240" w:lineRule="auto"/>
              <w:rPr>
                <w:color w:val="000000"/>
              </w:rPr>
            </w:pPr>
            <w:r w:rsidRPr="002D0C1A">
              <w:rPr>
                <w:color w:val="000000"/>
              </w:rPr>
              <w:t>Педагогический менеджмент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>корпус № 3, ауд. 201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</w:t>
            </w:r>
            <w:r>
              <w:t>го, д.4, уч. корпус №3, ауд. 201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EA19C6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Pr="00105B18" w:rsidRDefault="00EA19C6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D0C1A" w:rsidP="003936BD">
            <w:pPr>
              <w:spacing w:after="0" w:line="240" w:lineRule="auto"/>
              <w:rPr>
                <w:color w:val="000000"/>
              </w:rPr>
            </w:pPr>
            <w:r w:rsidRPr="002D0C1A">
              <w:rPr>
                <w:color w:val="000000"/>
              </w:rPr>
              <w:t>Основные концепции историко-педагогического знания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Pr="00105B18" w:rsidRDefault="003936BD" w:rsidP="003936BD">
            <w:pPr>
              <w:spacing w:after="0" w:line="240" w:lineRule="auto"/>
            </w:pPr>
            <w:r>
              <w:t>корпус № 3, ауд. 201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 xml:space="preserve">. Смоленск, ул. </w:t>
            </w:r>
            <w:r w:rsidRPr="00105B18">
              <w:lastRenderedPageBreak/>
              <w:t>Пржевальско</w:t>
            </w:r>
            <w:r>
              <w:t>го, д.4, уч. корпус №3, ауд. 201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EA19C6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Pr="00105B18" w:rsidRDefault="00EA19C6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D0C1A" w:rsidP="003936BD">
            <w:pPr>
              <w:spacing w:after="0" w:line="240" w:lineRule="auto"/>
              <w:rPr>
                <w:color w:val="000000"/>
              </w:rPr>
            </w:pPr>
            <w:r w:rsidRPr="002D0C1A">
              <w:rPr>
                <w:color w:val="000000"/>
              </w:rPr>
              <w:t>История российского и зарубежного образования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Default="003936BD" w:rsidP="003936BD">
            <w:pPr>
              <w:spacing w:after="0" w:line="240" w:lineRule="auto"/>
            </w:pPr>
            <w:r w:rsidRPr="00105B18">
              <w:t xml:space="preserve">корпус № 3, ауд. 208 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</w:t>
            </w:r>
            <w:r>
              <w:t>го, д.4, уч. корпус №3, ауд. 208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EA19C6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Default="00EA19C6" w:rsidP="003936BD">
            <w:pPr>
              <w:spacing w:after="0" w:line="240" w:lineRule="auto"/>
            </w:pPr>
          </w:p>
          <w:p w:rsidR="00EA19C6" w:rsidRPr="00105B18" w:rsidRDefault="00EA19C6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Научно-исследовательская практика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Pr="00105B18" w:rsidRDefault="003936BD" w:rsidP="003936BD">
            <w:pPr>
              <w:spacing w:after="0" w:line="240" w:lineRule="auto"/>
              <w:rPr>
                <w:b/>
                <w:bCs/>
              </w:rPr>
            </w:pPr>
          </w:p>
        </w:tc>
      </w:tr>
      <w:tr w:rsidR="00085667" w:rsidRPr="00105B18" w:rsidTr="00251EA1">
        <w:tc>
          <w:tcPr>
            <w:tcW w:w="327" w:type="pct"/>
          </w:tcPr>
          <w:p w:rsidR="00085667" w:rsidRPr="00251EA1" w:rsidRDefault="00085667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085667" w:rsidRPr="00105B18" w:rsidRDefault="00224106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Педагогическая практика</w:t>
            </w: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105B18" w:rsidRDefault="00085667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085667" w:rsidRDefault="00085667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  <w:p w:rsidR="002E36C5" w:rsidRDefault="002E36C5" w:rsidP="00085667">
            <w:pPr>
              <w:spacing w:after="0" w:line="240" w:lineRule="auto"/>
            </w:pPr>
          </w:p>
          <w:p w:rsidR="002E36C5" w:rsidRPr="00105B18" w:rsidRDefault="002E36C5" w:rsidP="00085667">
            <w:pPr>
              <w:spacing w:after="0" w:line="240" w:lineRule="auto"/>
            </w:pPr>
          </w:p>
        </w:tc>
        <w:tc>
          <w:tcPr>
            <w:tcW w:w="1225" w:type="pct"/>
          </w:tcPr>
          <w:p w:rsidR="00085667" w:rsidRPr="00105B18" w:rsidRDefault="00085667" w:rsidP="00085667">
            <w:pPr>
              <w:spacing w:after="0" w:line="240" w:lineRule="auto"/>
              <w:rPr>
                <w:b/>
                <w:bCs/>
              </w:rPr>
            </w:pPr>
          </w:p>
        </w:tc>
      </w:tr>
      <w:tr w:rsidR="00085667" w:rsidRPr="00105B18" w:rsidTr="00251EA1">
        <w:tc>
          <w:tcPr>
            <w:tcW w:w="327" w:type="pct"/>
          </w:tcPr>
          <w:p w:rsidR="00085667" w:rsidRPr="00251EA1" w:rsidRDefault="00085667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085667" w:rsidRPr="00105B18" w:rsidRDefault="00224106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Научно-исследовательская деятельность и подготовка научно-квалификационной работы</w:t>
            </w: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105B18" w:rsidRDefault="00085667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105B18" w:rsidRDefault="00085667" w:rsidP="00085667">
            <w:pPr>
              <w:spacing w:after="0" w:line="240" w:lineRule="auto"/>
              <w:rPr>
                <w:b/>
                <w:bCs/>
              </w:rPr>
            </w:pPr>
          </w:p>
        </w:tc>
      </w:tr>
      <w:tr w:rsidR="00085667" w:rsidRPr="00105B18" w:rsidTr="00251EA1">
        <w:tc>
          <w:tcPr>
            <w:tcW w:w="327" w:type="pct"/>
          </w:tcPr>
          <w:p w:rsidR="00085667" w:rsidRPr="00251EA1" w:rsidRDefault="00085667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085667" w:rsidRPr="00105B18" w:rsidRDefault="00224106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Государственный экзамен по педагогике высшей школы</w:t>
            </w: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</w:t>
            </w:r>
            <w:r w:rsidRPr="00105B18">
              <w:lastRenderedPageBreak/>
              <w:t>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085667" w:rsidRPr="00105B18" w:rsidRDefault="00085667" w:rsidP="0008566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 xml:space="preserve">. Смоленск, ул. Пржевальского, д.4, уч. корпус №3, ауд. </w:t>
            </w:r>
            <w:r>
              <w:t>203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251EA1" w:rsidRDefault="00251EA1" w:rsidP="00085667">
            <w:pPr>
              <w:spacing w:after="0" w:line="240" w:lineRule="auto"/>
            </w:pPr>
          </w:p>
          <w:p w:rsidR="00251EA1" w:rsidRDefault="00251EA1" w:rsidP="00085667">
            <w:pPr>
              <w:spacing w:after="0" w:line="240" w:lineRule="auto"/>
            </w:pPr>
          </w:p>
          <w:p w:rsidR="00251EA1" w:rsidRDefault="00251EA1" w:rsidP="00085667">
            <w:pPr>
              <w:spacing w:after="0" w:line="240" w:lineRule="auto"/>
            </w:pPr>
          </w:p>
          <w:p w:rsidR="00251EA1" w:rsidRDefault="00251EA1" w:rsidP="00085667">
            <w:pPr>
              <w:spacing w:after="0" w:line="240" w:lineRule="auto"/>
            </w:pPr>
          </w:p>
          <w:p w:rsidR="00251EA1" w:rsidRDefault="00251EA1" w:rsidP="00085667">
            <w:pPr>
              <w:spacing w:after="0" w:line="240" w:lineRule="auto"/>
            </w:pPr>
          </w:p>
          <w:p w:rsidR="00251EA1" w:rsidRDefault="00251EA1" w:rsidP="00085667">
            <w:pPr>
              <w:spacing w:after="0" w:line="240" w:lineRule="auto"/>
            </w:pPr>
          </w:p>
          <w:p w:rsidR="00251EA1" w:rsidRPr="00105B18" w:rsidRDefault="00251EA1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105B18" w:rsidRDefault="00EA19C6" w:rsidP="00085667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парты, на смарт доске есть возможность регулировки яркости и </w:t>
            </w:r>
            <w:r>
              <w:lastRenderedPageBreak/>
              <w:t>контрастности.</w:t>
            </w:r>
          </w:p>
        </w:tc>
      </w:tr>
      <w:tr w:rsidR="00085667" w:rsidRPr="00105B18" w:rsidTr="00251EA1">
        <w:tc>
          <w:tcPr>
            <w:tcW w:w="327" w:type="pct"/>
          </w:tcPr>
          <w:p w:rsidR="00085667" w:rsidRPr="00251EA1" w:rsidRDefault="00085667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085667" w:rsidRPr="00105B18" w:rsidRDefault="00224106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085667" w:rsidRPr="00105B18" w:rsidRDefault="00085667" w:rsidP="0008566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</w:t>
            </w:r>
            <w:r>
              <w:t>го, д.4, уч. корпус №3, ауд. 209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085667" w:rsidRDefault="00085667" w:rsidP="00085667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>
              <w:rPr>
                <w:lang w:val="en-US"/>
              </w:rPr>
              <w:t>Toshiba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105B18" w:rsidRDefault="00EA19C6" w:rsidP="00085667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F90981" w:rsidRDefault="00F90981" w:rsidP="00821399">
      <w:pPr>
        <w:spacing w:after="0" w:line="240" w:lineRule="auto"/>
      </w:pPr>
      <w:r>
        <w:br w:type="page"/>
      </w:r>
    </w:p>
    <w:p w:rsidR="00F90981" w:rsidRDefault="00F90981" w:rsidP="003936BD">
      <w:pPr>
        <w:spacing w:after="0" w:line="240" w:lineRule="auto"/>
      </w:pPr>
    </w:p>
    <w:sectPr w:rsidR="00F90981" w:rsidSect="00105B18">
      <w:footerReference w:type="default" r:id="rId9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64" w:rsidRDefault="00227F64" w:rsidP="00F90981">
      <w:pPr>
        <w:spacing w:after="0" w:line="240" w:lineRule="auto"/>
      </w:pPr>
      <w:r>
        <w:separator/>
      </w:r>
    </w:p>
  </w:endnote>
  <w:endnote w:type="continuationSeparator" w:id="0">
    <w:p w:rsidR="00227F64" w:rsidRDefault="00227F64" w:rsidP="00F9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583326"/>
      <w:docPartObj>
        <w:docPartGallery w:val="Page Numbers (Bottom of Page)"/>
        <w:docPartUnique/>
      </w:docPartObj>
    </w:sdtPr>
    <w:sdtEndPr/>
    <w:sdtContent>
      <w:p w:rsidR="00F90981" w:rsidRDefault="00F909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C6">
          <w:rPr>
            <w:noProof/>
          </w:rPr>
          <w:t>10</w:t>
        </w:r>
        <w:r>
          <w:fldChar w:fldCharType="end"/>
        </w:r>
      </w:p>
    </w:sdtContent>
  </w:sdt>
  <w:p w:rsidR="00F90981" w:rsidRDefault="00F90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64" w:rsidRDefault="00227F64" w:rsidP="00F90981">
      <w:pPr>
        <w:spacing w:after="0" w:line="240" w:lineRule="auto"/>
      </w:pPr>
      <w:r>
        <w:separator/>
      </w:r>
    </w:p>
  </w:footnote>
  <w:footnote w:type="continuationSeparator" w:id="0">
    <w:p w:rsidR="00227F64" w:rsidRDefault="00227F64" w:rsidP="00F9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3E"/>
    <w:multiLevelType w:val="hybridMultilevel"/>
    <w:tmpl w:val="480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C70F1"/>
    <w:multiLevelType w:val="hybridMultilevel"/>
    <w:tmpl w:val="26DE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5CE2"/>
    <w:rsid w:val="00023D82"/>
    <w:rsid w:val="00034777"/>
    <w:rsid w:val="00034AC5"/>
    <w:rsid w:val="000379E2"/>
    <w:rsid w:val="0004139C"/>
    <w:rsid w:val="000433CD"/>
    <w:rsid w:val="00061BBF"/>
    <w:rsid w:val="000853DF"/>
    <w:rsid w:val="00085667"/>
    <w:rsid w:val="00097D9D"/>
    <w:rsid w:val="0010330D"/>
    <w:rsid w:val="00105B18"/>
    <w:rsid w:val="00105D51"/>
    <w:rsid w:val="00106742"/>
    <w:rsid w:val="0010799F"/>
    <w:rsid w:val="0015301B"/>
    <w:rsid w:val="00172890"/>
    <w:rsid w:val="00184020"/>
    <w:rsid w:val="00187BC5"/>
    <w:rsid w:val="0019431A"/>
    <w:rsid w:val="001A4C5F"/>
    <w:rsid w:val="001C4FEE"/>
    <w:rsid w:val="001C6276"/>
    <w:rsid w:val="001D2E92"/>
    <w:rsid w:val="0020271E"/>
    <w:rsid w:val="00224106"/>
    <w:rsid w:val="00224773"/>
    <w:rsid w:val="00227F64"/>
    <w:rsid w:val="00243352"/>
    <w:rsid w:val="00245233"/>
    <w:rsid w:val="00251EA1"/>
    <w:rsid w:val="002543BE"/>
    <w:rsid w:val="00260ABE"/>
    <w:rsid w:val="0027649D"/>
    <w:rsid w:val="002932CD"/>
    <w:rsid w:val="002967CE"/>
    <w:rsid w:val="002D0C1A"/>
    <w:rsid w:val="002E36C5"/>
    <w:rsid w:val="002E4ED1"/>
    <w:rsid w:val="002F0C0C"/>
    <w:rsid w:val="003020A5"/>
    <w:rsid w:val="00304C53"/>
    <w:rsid w:val="00305699"/>
    <w:rsid w:val="003229D4"/>
    <w:rsid w:val="00381431"/>
    <w:rsid w:val="003936BD"/>
    <w:rsid w:val="00396622"/>
    <w:rsid w:val="003B58E3"/>
    <w:rsid w:val="003B776F"/>
    <w:rsid w:val="003E3312"/>
    <w:rsid w:val="003E3A30"/>
    <w:rsid w:val="003F70C5"/>
    <w:rsid w:val="003F70E7"/>
    <w:rsid w:val="00401124"/>
    <w:rsid w:val="00405B90"/>
    <w:rsid w:val="004122BA"/>
    <w:rsid w:val="00450935"/>
    <w:rsid w:val="00463C92"/>
    <w:rsid w:val="004F10AC"/>
    <w:rsid w:val="005427D0"/>
    <w:rsid w:val="00542C84"/>
    <w:rsid w:val="00594E57"/>
    <w:rsid w:val="00597D3D"/>
    <w:rsid w:val="005B57FC"/>
    <w:rsid w:val="005D5D3D"/>
    <w:rsid w:val="005E5E65"/>
    <w:rsid w:val="00615CEB"/>
    <w:rsid w:val="00634712"/>
    <w:rsid w:val="00635F0F"/>
    <w:rsid w:val="006435B4"/>
    <w:rsid w:val="00680413"/>
    <w:rsid w:val="00694235"/>
    <w:rsid w:val="006D1DE1"/>
    <w:rsid w:val="006D65C9"/>
    <w:rsid w:val="006E4A56"/>
    <w:rsid w:val="006E4BC1"/>
    <w:rsid w:val="006E5150"/>
    <w:rsid w:val="006F5FC2"/>
    <w:rsid w:val="00714666"/>
    <w:rsid w:val="0073365D"/>
    <w:rsid w:val="0075402A"/>
    <w:rsid w:val="007776F2"/>
    <w:rsid w:val="00782ED4"/>
    <w:rsid w:val="0079346C"/>
    <w:rsid w:val="007A7ACC"/>
    <w:rsid w:val="007C0DF9"/>
    <w:rsid w:val="007C4E3F"/>
    <w:rsid w:val="007C7453"/>
    <w:rsid w:val="008036BD"/>
    <w:rsid w:val="0080568B"/>
    <w:rsid w:val="00821399"/>
    <w:rsid w:val="00824952"/>
    <w:rsid w:val="00865331"/>
    <w:rsid w:val="008665CC"/>
    <w:rsid w:val="00882CBE"/>
    <w:rsid w:val="00891E2D"/>
    <w:rsid w:val="008D11C6"/>
    <w:rsid w:val="008E4D4B"/>
    <w:rsid w:val="008E6596"/>
    <w:rsid w:val="008F7151"/>
    <w:rsid w:val="009204D6"/>
    <w:rsid w:val="009329E8"/>
    <w:rsid w:val="009850E4"/>
    <w:rsid w:val="0098708C"/>
    <w:rsid w:val="00987AFF"/>
    <w:rsid w:val="009A1B24"/>
    <w:rsid w:val="009E4559"/>
    <w:rsid w:val="009F354D"/>
    <w:rsid w:val="00A24827"/>
    <w:rsid w:val="00A516D0"/>
    <w:rsid w:val="00A67AFF"/>
    <w:rsid w:val="00A74B92"/>
    <w:rsid w:val="00A9495F"/>
    <w:rsid w:val="00AA3C9F"/>
    <w:rsid w:val="00AD051E"/>
    <w:rsid w:val="00AE6E30"/>
    <w:rsid w:val="00AF0FDE"/>
    <w:rsid w:val="00AF5029"/>
    <w:rsid w:val="00B01FEE"/>
    <w:rsid w:val="00B60ED4"/>
    <w:rsid w:val="00B65098"/>
    <w:rsid w:val="00B73C3B"/>
    <w:rsid w:val="00B92406"/>
    <w:rsid w:val="00BA3EE4"/>
    <w:rsid w:val="00C32D21"/>
    <w:rsid w:val="00C42333"/>
    <w:rsid w:val="00C50CA8"/>
    <w:rsid w:val="00C643B0"/>
    <w:rsid w:val="00C8020E"/>
    <w:rsid w:val="00C97C8C"/>
    <w:rsid w:val="00D03286"/>
    <w:rsid w:val="00D46125"/>
    <w:rsid w:val="00D63E02"/>
    <w:rsid w:val="00D667F0"/>
    <w:rsid w:val="00D671FE"/>
    <w:rsid w:val="00D80E83"/>
    <w:rsid w:val="00D81713"/>
    <w:rsid w:val="00D82E5E"/>
    <w:rsid w:val="00DC32EF"/>
    <w:rsid w:val="00DD4090"/>
    <w:rsid w:val="00DE4DB3"/>
    <w:rsid w:val="00DE525B"/>
    <w:rsid w:val="00DE6E6F"/>
    <w:rsid w:val="00E049AF"/>
    <w:rsid w:val="00E16C09"/>
    <w:rsid w:val="00E51DEF"/>
    <w:rsid w:val="00EA19C6"/>
    <w:rsid w:val="00ED0E05"/>
    <w:rsid w:val="00F033F9"/>
    <w:rsid w:val="00F15307"/>
    <w:rsid w:val="00F45AE8"/>
    <w:rsid w:val="00F63533"/>
    <w:rsid w:val="00F90981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1C4F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locked/>
    <w:rsid w:val="00224106"/>
    <w:rPr>
      <w:b/>
      <w:bCs/>
    </w:rPr>
  </w:style>
  <w:style w:type="paragraph" w:styleId="a7">
    <w:name w:val="header"/>
    <w:basedOn w:val="a"/>
    <w:link w:val="a8"/>
    <w:uiPriority w:val="99"/>
    <w:unhideWhenUsed/>
    <w:rsid w:val="00F9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981"/>
  </w:style>
  <w:style w:type="paragraph" w:styleId="a9">
    <w:name w:val="footer"/>
    <w:basedOn w:val="a"/>
    <w:link w:val="aa"/>
    <w:uiPriority w:val="99"/>
    <w:unhideWhenUsed/>
    <w:rsid w:val="00F9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981"/>
  </w:style>
  <w:style w:type="paragraph" w:styleId="ab">
    <w:name w:val="List Paragraph"/>
    <w:basedOn w:val="a"/>
    <w:uiPriority w:val="34"/>
    <w:qFormat/>
    <w:rsid w:val="0025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1C4F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locked/>
    <w:rsid w:val="00224106"/>
    <w:rPr>
      <w:b/>
      <w:bCs/>
    </w:rPr>
  </w:style>
  <w:style w:type="paragraph" w:styleId="a7">
    <w:name w:val="header"/>
    <w:basedOn w:val="a"/>
    <w:link w:val="a8"/>
    <w:uiPriority w:val="99"/>
    <w:unhideWhenUsed/>
    <w:rsid w:val="00F9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981"/>
  </w:style>
  <w:style w:type="paragraph" w:styleId="a9">
    <w:name w:val="footer"/>
    <w:basedOn w:val="a"/>
    <w:link w:val="aa"/>
    <w:uiPriority w:val="99"/>
    <w:unhideWhenUsed/>
    <w:rsid w:val="00F9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981"/>
  </w:style>
  <w:style w:type="paragraph" w:styleId="ab">
    <w:name w:val="List Paragraph"/>
    <w:basedOn w:val="a"/>
    <w:uiPriority w:val="34"/>
    <w:qFormat/>
    <w:rsid w:val="0025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1554-2C3A-4A4C-A5A1-62EDF361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AMK</cp:lastModifiedBy>
  <cp:revision>8</cp:revision>
  <cp:lastPrinted>2016-10-12T07:48:00Z</cp:lastPrinted>
  <dcterms:created xsi:type="dcterms:W3CDTF">2018-05-10T22:17:00Z</dcterms:created>
  <dcterms:modified xsi:type="dcterms:W3CDTF">2018-05-31T12:06:00Z</dcterms:modified>
</cp:coreProperties>
</file>