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1A" w:rsidRPr="00A4051A" w:rsidRDefault="00A4051A" w:rsidP="00A405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A4051A">
        <w:rPr>
          <w:rFonts w:ascii="Times New Roman" w:hAnsi="Times New Roman" w:cs="Times New Roman"/>
          <w:sz w:val="28"/>
          <w:szCs w:val="28"/>
        </w:rPr>
        <w:br/>
        <w:t>«Смоленский государственный университет»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 ____________</w:t>
      </w:r>
      <w:r w:rsidRPr="00A4051A">
        <w:rPr>
          <w:rFonts w:ascii="Times New Roman" w:hAnsi="Times New Roman" w:cs="Times New Roman"/>
          <w:sz w:val="28"/>
          <w:szCs w:val="28"/>
        </w:rPr>
        <w:t xml:space="preserve">/ М.Н. Артеменков 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«____» __</w:t>
      </w:r>
      <w:r w:rsidR="006D2669">
        <w:rPr>
          <w:rFonts w:ascii="Times New Roman" w:hAnsi="Times New Roman" w:cs="Times New Roman"/>
          <w:sz w:val="28"/>
          <w:szCs w:val="28"/>
        </w:rPr>
        <w:t>________________20</w:t>
      </w:r>
      <w:r w:rsidR="006D2669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405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Решение ученого совета от 28.05.2015 г., протокол № 9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Внесены изменения решением ученого совета от 25.01.2018 г.,  протокол №  5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ВЫСШЕГО ОБРАЗОВАНИЯ</w:t>
      </w: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</w:p>
    <w:p w:rsidR="00A4051A" w:rsidRPr="00760129" w:rsidRDefault="00A4051A" w:rsidP="00A40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7601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A405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.06.01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Языкознание и литературоведение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</w:t>
      </w:r>
    </w:p>
    <w:p w:rsidR="00A4051A" w:rsidRPr="00A4051A" w:rsidRDefault="00760129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Германские языки (английский</w:t>
      </w:r>
      <w:r w:rsidR="00A405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язык)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1A">
        <w:rPr>
          <w:rFonts w:ascii="Times New Roman" w:hAnsi="Times New Roman" w:cs="Times New Roman"/>
          <w:bCs/>
          <w:sz w:val="28"/>
          <w:szCs w:val="28"/>
        </w:rPr>
        <w:t>Исследователь. Преподаватель-исследователь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1A">
        <w:rPr>
          <w:rFonts w:ascii="Times New Roman" w:hAnsi="Times New Roman" w:cs="Times New Roman"/>
          <w:bCs/>
          <w:sz w:val="28"/>
          <w:szCs w:val="28"/>
        </w:rPr>
        <w:t>очная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Смоленск </w:t>
      </w:r>
    </w:p>
    <w:p w:rsidR="00A4051A" w:rsidRPr="001A2529" w:rsidRDefault="001A2529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4051A" w:rsidRPr="00A4051A" w:rsidRDefault="00A4051A" w:rsidP="00A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1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:rsidR="00A4051A" w:rsidRPr="00A4051A" w:rsidRDefault="00A4051A" w:rsidP="00A4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1A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и реализации образовательной программы высшего образования:</w:t>
      </w:r>
    </w:p>
    <w:p w:rsidR="00A4051A" w:rsidRDefault="00A4051A" w:rsidP="00257D98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  <w:r w:rsidR="00257D98">
        <w:rPr>
          <w:rFonts w:ascii="Times New Roman" w:hAnsi="Times New Roman" w:cs="Times New Roman"/>
          <w:sz w:val="28"/>
          <w:szCs w:val="28"/>
        </w:rPr>
        <w:tab/>
      </w:r>
      <w:r w:rsidRPr="00A4051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45.06.01 Языкознание и литературоведение, утвержденный приказом Министерства образования и науки Российской Федерации от 30 июля 2014 года № 903;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(адъюнктуре)»;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4051A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11.01.2011 № 1</w:t>
      </w:r>
      <w:r w:rsidRPr="00A4051A">
        <w:rPr>
          <w:rFonts w:ascii="Times New Roman" w:hAnsi="Times New Roman" w:cs="Times New Roman"/>
          <w:sz w:val="28"/>
          <w:szCs w:val="28"/>
        </w:rPr>
        <w:t xml:space="preserve">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Устав Смоленского государственного университета, утвержден приказом Министерства образования и науки Российской Федерации от 29 октября 2015 года № 1266;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в Смоленском государственном университете, утвержден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об образовательной программе высшего образования Смоленского государственного университета, утверждено приказом ректора от 28.09.2015 г. № 01-66;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 xml:space="preserve">Порядок организации контактной работы преподавателя с обучающимися, утвержден приказом и.о. ректора от 28.11.2017 г. № 01-104; </w:t>
      </w:r>
      <w:proofErr w:type="gramEnd"/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</w:t>
      </w: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университета, утверждено приказом и.о. ректора от 29.12.2017 г. № 01-118;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Порядок перевода обучающихся на индивидуальный учебный план, утвержден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зачисления в число экстернов, утверждено приказом и.о. ректора от 29.12.2017 г. № 01-118;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 </w:t>
      </w:r>
      <w:proofErr w:type="gramEnd"/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об электронной информационно-образовательной среде, утверждено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Смоленского государственного университета, утвержден приказом и.о. ректора от 23.06.2017 г. № 01-55;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перевода и восстановления студентов в Смоленском государственном университете, утверждено приказом и.о. ректора от 23.06.2017 г. № 01-55; </w:t>
      </w:r>
    </w:p>
    <w:p w:rsidR="00257D98" w:rsidRDefault="00A4051A" w:rsidP="00257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языке образования в Смоленском государственном университете, утверждено приказом и.о. ректора от 29.12.2017 г. № 01-118; </w:t>
      </w:r>
    </w:p>
    <w:p w:rsidR="00A4051A" w:rsidRDefault="00A4051A" w:rsidP="00257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планировании учебной работы, утверждено приказом ректора от 05.05.2016 г. № 01-43; </w:t>
      </w:r>
    </w:p>
    <w:p w:rsidR="00257D98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Инструкция о порядке формирования, ведения и хранения личных дел обучающихся, утверждена приказом ректора от 05.05.2016 г. № 01-43; </w:t>
      </w:r>
    </w:p>
    <w:p w:rsidR="00257D98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AF5121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</w:t>
      </w:r>
      <w:r w:rsidR="00AF5121">
        <w:rPr>
          <w:rFonts w:ascii="Times New Roman" w:hAnsi="Times New Roman" w:cs="Times New Roman"/>
          <w:sz w:val="28"/>
          <w:szCs w:val="28"/>
        </w:rPr>
        <w:t>ра от 29.12.2017 г. № 01-118;</w:t>
      </w:r>
    </w:p>
    <w:p w:rsidR="00AF5121" w:rsidRDefault="00AF5121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 в Смоленском государственном университете, утвержден приказом ректора №01-27 от 05.03.2020 г.</w:t>
      </w:r>
    </w:p>
    <w:p w:rsidR="00AF5121" w:rsidRDefault="00AF5121" w:rsidP="00AF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EB" w:rsidRDefault="00257D98" w:rsidP="001A2529">
      <w:pPr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2.</w:t>
      </w:r>
      <w:r w:rsidR="00A4051A" w:rsidRPr="005F66EB">
        <w:rPr>
          <w:rFonts w:ascii="Times New Roman" w:hAnsi="Times New Roman" w:cs="Times New Roman"/>
          <w:b/>
          <w:sz w:val="28"/>
          <w:szCs w:val="28"/>
        </w:rPr>
        <w:t xml:space="preserve"> Цель ОП </w:t>
      </w:r>
      <w:proofErr w:type="gramStart"/>
      <w:r w:rsidR="00A4051A"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– подготовка кадров высшей квалификации, ориентированных на научно-исследовательский и преподавательский виды профессиональной деятельности, формирование у обучающихся универсальных,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 соответствии с требованиями ФГОС ВО по направлению подготовки 45.06.01 Языкознание и литературоведение (уровень подготовки кадров высшей квалификации). </w:t>
      </w:r>
    </w:p>
    <w:p w:rsidR="005F66EB" w:rsidRDefault="005F66EB" w:rsidP="005F66E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3. Срок освоения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51A" w:rsidRPr="00A4051A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>й форме обучения составляет 3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66EB" w:rsidRDefault="00A4051A" w:rsidP="005F66E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4. Объем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составляет 180 зачетных единиц. </w:t>
      </w:r>
    </w:p>
    <w:p w:rsidR="005F66EB" w:rsidRPr="005F66EB" w:rsidRDefault="00A4051A" w:rsidP="005F66EB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5. Характеристика профессиональной деятельности выпускника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 5.1. Область профессиональной деятельности выпускника,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освоившего программу аспирантуры, включает филологию, лингвистику и смежные сферы гуманитарной научной и практической деятельности.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lastRenderedPageBreak/>
        <w:t>5.2. Объектами профессиональной деятельности выпускников,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освоивших программу аспирантуры, являются: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языки (родной и иностранные) в их теоретическом, практическом, функциональном, прагматическом, синхроническом, диахроническом,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, диалектологическом и сопоставительном аспектах; </w:t>
      </w:r>
      <w:proofErr w:type="gramEnd"/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 </w:t>
      </w:r>
      <w:proofErr w:type="gramEnd"/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устная, письменная и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(в том числе электронная) межличностная и массовая коммуникация во всех сферах человеческого общения;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лингвистические технологии, применяемые </w:t>
      </w:r>
      <w:proofErr w:type="gramStart"/>
      <w:r w:rsidR="00A4051A" w:rsidRPr="00A4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51A" w:rsidRPr="00A4051A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рода информационных системах, специализированном программном обеспечении и электронных ресурсах в гуманитарной сфере.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5.3. Виды профессиональной деятельности,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к которым готовятся выпускники, освоившие программу аспирантуры: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в области филологии, лингвистики и в смежных сферах гуманитарного знания;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преподавательская деятельность в области филологии, лингвистики и в смежных сферах гуманитарного знания. </w:t>
      </w:r>
    </w:p>
    <w:p w:rsidR="0077057B" w:rsidRDefault="0077057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6. Планируемые результаты освоения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5F66EB">
        <w:rPr>
          <w:rFonts w:ascii="Times New Roman" w:hAnsi="Times New Roman" w:cs="Times New Roman"/>
          <w:b/>
          <w:sz w:val="28"/>
          <w:szCs w:val="28"/>
        </w:rPr>
        <w:t>универсальными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способностью планировать и решать задачи собственного профессионального и личностного развития (УК-5).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proofErr w:type="spellStart"/>
      <w:r w:rsidRPr="005F66EB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5F66EB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к преподавательской деятельности по основным образовательным программам высшего образования (ОПК-2).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5F66E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 (ПК-1);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 (ПК-2); </w:t>
      </w:r>
    </w:p>
    <w:p w:rsidR="0077057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лингвистические исследования в области ономастики (ПК-3).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Pr="0077057B" w:rsidRDefault="00A4051A" w:rsidP="005F66EB">
      <w:pPr>
        <w:ind w:left="60"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ОП </w:t>
      </w:r>
      <w:proofErr w:type="gramStart"/>
      <w:r w:rsidRPr="0077057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70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>7.1. Обеспечение научно-педагогическими кадрами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аспирантуры, – 100%.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 xml:space="preserve"> 7.2. Финансовое обеспечение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</w:t>
      </w: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>7.3. Сведения о материально-техническом и учебно-методическом обеспечении образовательной программы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2D" w:rsidRPr="00A4051A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Имеется необходимый комплект лицензионного программного обеспечения. Обучающимся обеспечен доступ к электронно-библиотеч</w:t>
      </w:r>
      <w:r w:rsidR="0077057B">
        <w:rPr>
          <w:rFonts w:ascii="Times New Roman" w:hAnsi="Times New Roman" w:cs="Times New Roman"/>
          <w:sz w:val="28"/>
          <w:szCs w:val="28"/>
        </w:rPr>
        <w:t>ным системам «</w:t>
      </w:r>
      <w:proofErr w:type="spellStart"/>
      <w:r w:rsidR="007705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7057B">
        <w:rPr>
          <w:rFonts w:ascii="Times New Roman" w:hAnsi="Times New Roman" w:cs="Times New Roman"/>
          <w:sz w:val="28"/>
          <w:szCs w:val="28"/>
        </w:rPr>
        <w:t>»</w:t>
      </w:r>
      <w:r w:rsidRPr="00A4051A">
        <w:rPr>
          <w:rFonts w:ascii="Times New Roman" w:hAnsi="Times New Roman" w:cs="Times New Roman"/>
          <w:sz w:val="28"/>
          <w:szCs w:val="28"/>
        </w:rPr>
        <w:t>, а также к современным профессиональным базам данных и информационным справочным системам.</w:t>
      </w:r>
    </w:p>
    <w:sectPr w:rsidR="00CA082D" w:rsidRPr="00A4051A" w:rsidSect="00F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E6"/>
    <w:multiLevelType w:val="hybridMultilevel"/>
    <w:tmpl w:val="4AA4EF30"/>
    <w:lvl w:ilvl="0" w:tplc="E94EE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051A"/>
    <w:rsid w:val="001A2529"/>
    <w:rsid w:val="00257D98"/>
    <w:rsid w:val="00271FB1"/>
    <w:rsid w:val="005F66EB"/>
    <w:rsid w:val="006A2D4F"/>
    <w:rsid w:val="006D2669"/>
    <w:rsid w:val="00760129"/>
    <w:rsid w:val="0077057B"/>
    <w:rsid w:val="00A4051A"/>
    <w:rsid w:val="00AF5121"/>
    <w:rsid w:val="00B162D3"/>
    <w:rsid w:val="00CA082D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1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51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C753-7DD9-4F0A-A6DA-C492616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GL_20_06_2018</dc:creator>
  <cp:keywords/>
  <dc:description/>
  <cp:lastModifiedBy>GL_20_06_2018</cp:lastModifiedBy>
  <cp:revision>6</cp:revision>
  <dcterms:created xsi:type="dcterms:W3CDTF">2020-10-14T11:21:00Z</dcterms:created>
  <dcterms:modified xsi:type="dcterms:W3CDTF">2020-10-16T06:33:00Z</dcterms:modified>
</cp:coreProperties>
</file>