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6" w:rsidRPr="00B2340D" w:rsidRDefault="00556936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44.03.01 Педагогическое образование, профиль_ Изобразительное искусство</w:t>
      </w:r>
    </w:p>
    <w:p w:rsidR="00556936" w:rsidRPr="00B2340D" w:rsidRDefault="00556936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Квалификация – бакалавр, 1  курс</w:t>
      </w:r>
    </w:p>
    <w:p w:rsidR="00BE1ECD" w:rsidRPr="00B2340D" w:rsidRDefault="00BE1ECD" w:rsidP="00B2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936" w:rsidRPr="00B2340D" w:rsidRDefault="00556936" w:rsidP="00B2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.О.01 Философия</w:t>
      </w:r>
    </w:p>
    <w:p w:rsidR="00556936" w:rsidRPr="00B2340D" w:rsidRDefault="00556936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C908C2" w:rsidRPr="00B2340D" w:rsidRDefault="00C908C2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908C2" w:rsidRPr="00B2340D" w:rsidRDefault="00C908C2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УК-5.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556936" w:rsidRPr="00B2340D" w:rsidRDefault="00556936" w:rsidP="00B2340D">
      <w:pPr>
        <w:tabs>
          <w:tab w:val="left" w:pos="180"/>
          <w:tab w:val="left" w:pos="360"/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908C2" w:rsidRPr="00B2340D" w:rsidRDefault="00C908C2" w:rsidP="00B2340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Тема 1.Философия, её предмет и место в культуре </w:t>
      </w:r>
      <w:proofErr w:type="spellStart"/>
      <w:r w:rsidRPr="00B2340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человечества</w:t>
      </w:r>
      <w:proofErr w:type="gramStart"/>
      <w:r w:rsidRPr="00B2340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философии, природа философского знания. Философское мировоззрение. Философия как общая методология. Философская картина мира. Место и роль философии в культуре. Основные функции философии. Структура философского знания.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Тема 2. Античная философия. 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>Социально-исторические предпосылки возникновения философии в Древней Греции. Основные исторические этапы становления античной философии, их характеристика и роль в истории философии.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Тема 3. Средневековая философия.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Идейно-теоретические истоки средневековой философии. Характерные черты  христианской философии. Естественнонаучное направление в западноевропейской философии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234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в. Западноевропейская философская мысль Х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340D">
        <w:rPr>
          <w:rFonts w:ascii="Times New Roman" w:hAnsi="Times New Roman" w:cs="Times New Roman"/>
          <w:sz w:val="28"/>
          <w:szCs w:val="28"/>
        </w:rPr>
        <w:t>-Х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Тема 4.  Философия Возрождения </w:t>
      </w:r>
      <w:proofErr w:type="spellStart"/>
      <w:r w:rsidRPr="00B2340D">
        <w:rPr>
          <w:rFonts w:ascii="Times New Roman" w:hAnsi="Times New Roman" w:cs="Times New Roman"/>
          <w:b/>
          <w:sz w:val="28"/>
          <w:szCs w:val="28"/>
        </w:rPr>
        <w:t>иНового</w:t>
      </w:r>
      <w:proofErr w:type="spellEnd"/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b/>
          <w:sz w:val="28"/>
          <w:szCs w:val="28"/>
        </w:rPr>
        <w:t>времени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уманизм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как идейная основа философии Возрождения. Секуляризация культуры и философии в эпоху Возрождения. Специфика натурфилософии Возрождения.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Реформация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оциально-политическое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направление. </w:t>
      </w:r>
      <w:r w:rsidRPr="00B2340D">
        <w:rPr>
          <w:rFonts w:ascii="Times New Roman" w:hAnsi="Times New Roman" w:cs="Times New Roman"/>
          <w:spacing w:val="-6"/>
          <w:sz w:val="28"/>
          <w:szCs w:val="28"/>
        </w:rPr>
        <w:t xml:space="preserve">Специфика европейской философии </w:t>
      </w:r>
      <w:r w:rsidRPr="00B2340D">
        <w:rPr>
          <w:rFonts w:ascii="Times New Roman" w:hAnsi="Times New Roman" w:cs="Times New Roman"/>
          <w:spacing w:val="-6"/>
          <w:sz w:val="28"/>
          <w:szCs w:val="28"/>
          <w:lang w:val="en-US"/>
        </w:rPr>
        <w:t>XVII</w:t>
      </w:r>
      <w:r w:rsidRPr="00B234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 w:rsidRPr="00B2340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Pr="00B2340D">
        <w:rPr>
          <w:rFonts w:ascii="Times New Roman" w:hAnsi="Times New Roman" w:cs="Times New Roman"/>
          <w:spacing w:val="-2"/>
          <w:sz w:val="28"/>
          <w:szCs w:val="28"/>
        </w:rPr>
        <w:t>Философия</w:t>
      </w:r>
      <w:proofErr w:type="gramEnd"/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Просвещения: идеи либерализма, деизм, концепция социального прогресса, теория общественного договора.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Тема 5. Немецкая классическая философия</w:t>
      </w:r>
      <w:r w:rsidRPr="00B2340D">
        <w:rPr>
          <w:rFonts w:ascii="Times New Roman" w:hAnsi="Times New Roman" w:cs="Times New Roman"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>Социально-исторические предпосылки возникновения немецкой классической философ</w:t>
      </w:r>
      <w:proofErr w:type="gramStart"/>
      <w:r w:rsidRPr="00B2340D">
        <w:rPr>
          <w:rFonts w:ascii="Times New Roman" w:hAnsi="Times New Roman" w:cs="Times New Roman"/>
          <w:spacing w:val="-4"/>
          <w:sz w:val="28"/>
          <w:szCs w:val="28"/>
        </w:rPr>
        <w:t>ии и ее</w:t>
      </w:r>
      <w:proofErr w:type="gramEnd"/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 специфика. Проблема познаваемости мира и критерии истинного знания. И. Кант. Г.В.Ф. Гегель.  </w:t>
      </w:r>
      <w:r w:rsidRPr="00B2340D">
        <w:rPr>
          <w:rFonts w:ascii="Times New Roman" w:hAnsi="Times New Roman" w:cs="Times New Roman"/>
          <w:sz w:val="28"/>
          <w:szCs w:val="28"/>
        </w:rPr>
        <w:t xml:space="preserve">Кризис традиционной формы философского знания в середине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Тема 6. Философия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 xml:space="preserve">-ХХ в.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Антропологический материализм Л. Фейербаха. Формирование материалистической диалектики в трудах К. Маркса и Ф. Энгельса. </w:t>
      </w:r>
      <w:r w:rsidRPr="00B2340D">
        <w:rPr>
          <w:rFonts w:ascii="Times New Roman" w:hAnsi="Times New Roman" w:cs="Times New Roman"/>
          <w:bCs/>
          <w:sz w:val="28"/>
          <w:szCs w:val="28"/>
        </w:rPr>
        <w:t xml:space="preserve">Пессимизм А. Шопенгауэра. Критика гегелевского рационализма С. Кьеркегором. Воля к власти Ф. Ницше. Критика </w:t>
      </w:r>
      <w:r w:rsidRPr="00B2340D">
        <w:rPr>
          <w:rFonts w:ascii="Times New Roman" w:hAnsi="Times New Roman" w:cs="Times New Roman"/>
          <w:bCs/>
          <w:sz w:val="28"/>
          <w:szCs w:val="28"/>
        </w:rPr>
        <w:lastRenderedPageBreak/>
        <w:t>христианства. Концепция «сверхчеловека. Научная революция конца Х</w:t>
      </w:r>
      <w:r w:rsidRPr="00B2340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2340D">
        <w:rPr>
          <w:rFonts w:ascii="Times New Roman" w:hAnsi="Times New Roman" w:cs="Times New Roman"/>
          <w:bCs/>
          <w:sz w:val="28"/>
          <w:szCs w:val="28"/>
        </w:rPr>
        <w:t xml:space="preserve">Х — начала </w:t>
      </w:r>
      <w:r w:rsidRPr="00B2340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в. и становление новой картины 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мира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>еопозитивизм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постпозитивизм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>. Концепции аналитической философии. Философия науки. Логико-методологическая концепция роста научного знания К. 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Поппера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>роблема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человека в философии экзистенциализма. Ж. - П. Сартр, М. Хайдеггер, К. 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Ясперс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>волюция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религиозной философии в </w:t>
      </w:r>
      <w:r w:rsidRPr="00B2340D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bCs/>
          <w:sz w:val="28"/>
          <w:szCs w:val="28"/>
        </w:rPr>
        <w:t xml:space="preserve"> столетии. Принципы и современное состояние 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неотомизма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>рейдизм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и неофрейдизм. Концепция нормативного гуманизма Э. 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Фромма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8C2" w:rsidRPr="00B2340D" w:rsidRDefault="00C908C2" w:rsidP="00B2340D">
      <w:pPr>
        <w:widowControl w:val="0"/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/>
          <w:snapToGrid w:val="0"/>
          <w:color w:val="000000"/>
          <w:spacing w:val="-4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Тема 7. Русская философия 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— н.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340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И</w:t>
      </w:r>
      <w:proofErr w:type="gramEnd"/>
      <w:r w:rsidRPr="00B2340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сториософская</w:t>
      </w:r>
      <w:proofErr w:type="spellEnd"/>
      <w:r w:rsidRPr="00B2340D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концепция П.Я. Чаадаева. 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Полемика славянофилов и западников об исторической судьбе России. Религиозно-философская мысль в России </w:t>
      </w:r>
      <w:r w:rsidRPr="00B2340D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 в. (К.Н. Леонтьев, Ф.М. Достоевский, Л.Н. Толстой). Философия всеединства В.С. Соловьева. Русский религиозный ренессанс начала ХХ в. (С.Н. Булгаков, С.Л. Франк, Н.А. Бердяев, Л.И. Шестов). Русский </w:t>
      </w:r>
      <w:proofErr w:type="spellStart"/>
      <w:r w:rsidRPr="00B2340D">
        <w:rPr>
          <w:rFonts w:ascii="Times New Roman" w:hAnsi="Times New Roman" w:cs="Times New Roman"/>
          <w:spacing w:val="-4"/>
          <w:sz w:val="28"/>
          <w:szCs w:val="28"/>
        </w:rPr>
        <w:t>космизм</w:t>
      </w:r>
      <w:proofErr w:type="spellEnd"/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, учение В.И. Вернадского о биосфере, </w:t>
      </w:r>
      <w:proofErr w:type="spellStart"/>
      <w:r w:rsidRPr="00B2340D">
        <w:rPr>
          <w:rFonts w:ascii="Times New Roman" w:hAnsi="Times New Roman" w:cs="Times New Roman"/>
          <w:spacing w:val="-4"/>
          <w:sz w:val="28"/>
          <w:szCs w:val="28"/>
        </w:rPr>
        <w:t>техносфере</w:t>
      </w:r>
      <w:proofErr w:type="spellEnd"/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 и ноосфере. Особенности развития философии в России после 1917 г. Характерные черты и проблематика советской философии. Философия русского зарубежья</w:t>
      </w:r>
    </w:p>
    <w:p w:rsidR="00C908C2" w:rsidRPr="00B2340D" w:rsidRDefault="00C908C2" w:rsidP="00B2340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8. Учение о бытии и материи. </w:t>
      </w:r>
      <w:r w:rsidRPr="00B2340D">
        <w:rPr>
          <w:rFonts w:ascii="Times New Roman" w:hAnsi="Times New Roman" w:cs="Times New Roman"/>
          <w:sz w:val="28"/>
          <w:szCs w:val="28"/>
        </w:rPr>
        <w:t xml:space="preserve">Учение о бытии. 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Формы бытия. </w:t>
      </w:r>
      <w:r w:rsidRPr="00B2340D">
        <w:rPr>
          <w:rFonts w:ascii="Times New Roman" w:hAnsi="Times New Roman" w:cs="Times New Roman"/>
          <w:sz w:val="28"/>
          <w:szCs w:val="28"/>
        </w:rPr>
        <w:t>Понятия материального и идеального.</w:t>
      </w:r>
      <w:r w:rsidRPr="00B2340D">
        <w:rPr>
          <w:rFonts w:ascii="Times New Roman" w:hAnsi="Times New Roman" w:cs="Times New Roman"/>
          <w:spacing w:val="-6"/>
          <w:sz w:val="28"/>
          <w:szCs w:val="28"/>
        </w:rPr>
        <w:t xml:space="preserve"> Развитие понятий «субстанция» и «материя» в истории философской мысли» Движение и развитие, диалектика. Классификация форм движения и их взаимосвязь. Детерминизм и индетерминизм. Динамические и статистические закономерности.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Пространство, время. </w:t>
      </w:r>
      <w:r w:rsidRPr="00B2340D">
        <w:rPr>
          <w:rFonts w:ascii="Times New Roman" w:hAnsi="Times New Roman" w:cs="Times New Roman"/>
          <w:spacing w:val="-6"/>
          <w:sz w:val="28"/>
          <w:szCs w:val="28"/>
        </w:rPr>
        <w:t>Философские и естественнонаучные концепции пространства и времени.</w:t>
      </w:r>
    </w:p>
    <w:p w:rsidR="00C908C2" w:rsidRPr="00B2340D" w:rsidRDefault="00C908C2" w:rsidP="00B2340D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Тема 9. Философские проблемы сознания и </w:t>
      </w:r>
      <w:proofErr w:type="spellStart"/>
      <w:r w:rsidRPr="00B2340D">
        <w:rPr>
          <w:rFonts w:ascii="Times New Roman" w:hAnsi="Times New Roman" w:cs="Times New Roman"/>
          <w:b/>
          <w:sz w:val="28"/>
          <w:szCs w:val="28"/>
        </w:rPr>
        <w:t>познания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.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B2340D">
        <w:rPr>
          <w:rFonts w:ascii="Times New Roman" w:hAnsi="Times New Roman" w:cs="Times New Roman"/>
          <w:spacing w:val="-2"/>
          <w:sz w:val="28"/>
          <w:szCs w:val="28"/>
        </w:rPr>
        <w:t>роисхождение</w:t>
      </w:r>
      <w:proofErr w:type="spellEnd"/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и сущность сознания с точки зрения разных философских систем. Понятие </w:t>
      </w:r>
      <w:proofErr w:type="gramStart"/>
      <w:r w:rsidRPr="00B2340D">
        <w:rPr>
          <w:rFonts w:ascii="Times New Roman" w:hAnsi="Times New Roman" w:cs="Times New Roman"/>
          <w:spacing w:val="-2"/>
          <w:sz w:val="28"/>
          <w:szCs w:val="28"/>
        </w:rPr>
        <w:t>идеального</w:t>
      </w:r>
      <w:proofErr w:type="gramEnd"/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. Современные представления о сознании и психической деятельности человека. Сознание, подсознание. Концепция коллективного бессознательного и архетипов К. Юнга. Самосознание и личность. Действительность, мышление и логика. </w:t>
      </w:r>
      <w:proofErr w:type="spellStart"/>
      <w:r w:rsidRPr="00B2340D">
        <w:rPr>
          <w:rFonts w:ascii="Times New Roman" w:hAnsi="Times New Roman" w:cs="Times New Roman"/>
          <w:spacing w:val="-2"/>
          <w:sz w:val="28"/>
          <w:szCs w:val="28"/>
        </w:rPr>
        <w:t>Интенциональность</w:t>
      </w:r>
      <w:proofErr w:type="spellEnd"/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B2340D">
        <w:rPr>
          <w:rFonts w:ascii="Times New Roman" w:hAnsi="Times New Roman" w:cs="Times New Roman"/>
          <w:spacing w:val="-2"/>
          <w:sz w:val="28"/>
          <w:szCs w:val="28"/>
        </w:rPr>
        <w:t>рефлексивность</w:t>
      </w:r>
      <w:proofErr w:type="spellEnd"/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сознания. Сознание и язык. Общественная природа сознания. Проблема </w:t>
      </w:r>
      <w:proofErr w:type="spellStart"/>
      <w:r w:rsidRPr="00B2340D">
        <w:rPr>
          <w:rFonts w:ascii="Times New Roman" w:hAnsi="Times New Roman" w:cs="Times New Roman"/>
          <w:spacing w:val="-2"/>
          <w:sz w:val="28"/>
          <w:szCs w:val="28"/>
        </w:rPr>
        <w:t>коммуникации</w:t>
      </w:r>
      <w:proofErr w:type="gramStart"/>
      <w:r w:rsidRPr="00B2340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2340D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B2340D">
        <w:rPr>
          <w:rFonts w:ascii="Times New Roman" w:hAnsi="Times New Roman" w:cs="Times New Roman"/>
          <w:spacing w:val="-8"/>
          <w:sz w:val="28"/>
          <w:szCs w:val="28"/>
        </w:rPr>
        <w:t>ознание</w:t>
      </w:r>
      <w:proofErr w:type="spellEnd"/>
      <w:r w:rsidRPr="00B2340D">
        <w:rPr>
          <w:rFonts w:ascii="Times New Roman" w:hAnsi="Times New Roman" w:cs="Times New Roman"/>
          <w:spacing w:val="-8"/>
          <w:sz w:val="28"/>
          <w:szCs w:val="28"/>
        </w:rPr>
        <w:t xml:space="preserve"> как предмет философского анализа. Познание, творчество, практика. Вера и знание. Понимание и объяснение. </w:t>
      </w:r>
      <w:proofErr w:type="gramStart"/>
      <w:r w:rsidRPr="00B2340D">
        <w:rPr>
          <w:rFonts w:ascii="Times New Roman" w:hAnsi="Times New Roman" w:cs="Times New Roman"/>
          <w:spacing w:val="-6"/>
          <w:sz w:val="28"/>
          <w:szCs w:val="28"/>
        </w:rPr>
        <w:t>Рациональное</w:t>
      </w:r>
      <w:proofErr w:type="gramEnd"/>
      <w:r w:rsidRPr="00B2340D">
        <w:rPr>
          <w:rFonts w:ascii="Times New Roman" w:hAnsi="Times New Roman" w:cs="Times New Roman"/>
          <w:spacing w:val="-6"/>
          <w:sz w:val="28"/>
          <w:szCs w:val="28"/>
        </w:rPr>
        <w:t xml:space="preserve"> и иррациональное в познавательной деятельности. Проблема </w:t>
      </w:r>
      <w:proofErr w:type="spellStart"/>
      <w:r w:rsidRPr="00B2340D">
        <w:rPr>
          <w:rFonts w:ascii="Times New Roman" w:hAnsi="Times New Roman" w:cs="Times New Roman"/>
          <w:spacing w:val="-6"/>
          <w:sz w:val="28"/>
          <w:szCs w:val="28"/>
        </w:rPr>
        <w:t>интуиции</w:t>
      </w:r>
      <w:proofErr w:type="gramStart"/>
      <w:r w:rsidRPr="00B2340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истины. Научное познание. Научное и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вненаучное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знание. Научные революции и смены типов рациональности. Наука и техника.</w:t>
      </w:r>
    </w:p>
    <w:p w:rsidR="00C908C2" w:rsidRPr="00B2340D" w:rsidRDefault="00C908C2" w:rsidP="00B2340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10.Философия </w:t>
      </w:r>
      <w:proofErr w:type="spellStart"/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природы</w:t>
      </w:r>
      <w:proofErr w:type="gramStart"/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, общество, культура. Человек и природа. Понятие природы. Естественная и искусственная среда обитания </w:t>
      </w:r>
      <w:r w:rsidRPr="00B2340D">
        <w:rPr>
          <w:rFonts w:ascii="Times New Roman" w:hAnsi="Times New Roman" w:cs="Times New Roman"/>
          <w:sz w:val="28"/>
          <w:szCs w:val="28"/>
        </w:rPr>
        <w:lastRenderedPageBreak/>
        <w:t>человека. Особенности биологического уровня организации материи. Самоорганизация в живой и неживой природе. Биосфера и ноосфера. Концепция «Экологического императива» Н. Н. Моисеева.</w:t>
      </w:r>
    </w:p>
    <w:p w:rsidR="00C908C2" w:rsidRPr="00B2340D" w:rsidRDefault="00C908C2" w:rsidP="00B2340D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11. Социальная </w:t>
      </w:r>
      <w:proofErr w:type="spellStart"/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философия</w:t>
      </w:r>
      <w:proofErr w:type="gramStart"/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бщество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его структура. Натуралистические, идеалистические и материалистические теории общественного бытия. Общественно-историческая практика и деятельность как специфический способ существования общества. Гражданское общество и государство. Концепции возникновения государства, его сущности и роли в жизни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B2340D">
        <w:rPr>
          <w:rFonts w:ascii="Times New Roman" w:hAnsi="Times New Roman" w:cs="Times New Roman"/>
          <w:spacing w:val="-4"/>
          <w:sz w:val="28"/>
          <w:szCs w:val="28"/>
        </w:rPr>
        <w:t>пецифика</w:t>
      </w:r>
      <w:proofErr w:type="spellEnd"/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 социальных законов. Специфика социального познания. Проблема построения теоретических моделей общества и социальные утопии. </w:t>
      </w:r>
      <w:r w:rsidRPr="00B2340D">
        <w:rPr>
          <w:rFonts w:ascii="Times New Roman" w:hAnsi="Times New Roman" w:cs="Times New Roman"/>
          <w:spacing w:val="-6"/>
          <w:sz w:val="28"/>
          <w:szCs w:val="28"/>
        </w:rPr>
        <w:t>Будущее человечества. Глобальные проблемы современности. Взаимодействие цивилизаций и сценарии будущего.</w:t>
      </w:r>
    </w:p>
    <w:p w:rsidR="00C908C2" w:rsidRPr="00B2340D" w:rsidRDefault="00C908C2" w:rsidP="00B2340D">
      <w:pPr>
        <w:pStyle w:val="5"/>
        <w:tabs>
          <w:tab w:val="clear" w:pos="1008"/>
          <w:tab w:val="num" w:pos="0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2340D">
        <w:rPr>
          <w:rFonts w:ascii="Times New Roman" w:hAnsi="Times New Roman" w:cs="Times New Roman"/>
          <w:i w:val="0"/>
          <w:sz w:val="28"/>
          <w:szCs w:val="28"/>
        </w:rPr>
        <w:t xml:space="preserve">Тема 12. Философское учение о человеке. </w:t>
      </w:r>
      <w:r w:rsidRPr="00B23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Возникновение и развитие философской антропологии. Смысл человеческого бытия. Свобода и ответственность. Человек на границе между добром и злом. Насилие и ненасилие. Представления о совершенном человеке в различных культурах. </w:t>
      </w:r>
      <w:proofErr w:type="gramStart"/>
      <w:r w:rsidRPr="00B2340D">
        <w:rPr>
          <w:rFonts w:ascii="Times New Roman" w:hAnsi="Times New Roman" w:cs="Times New Roman"/>
          <w:b w:val="0"/>
          <w:i w:val="0"/>
          <w:sz w:val="28"/>
          <w:szCs w:val="28"/>
        </w:rPr>
        <w:t>Природное</w:t>
      </w:r>
      <w:proofErr w:type="gramEnd"/>
      <w:r w:rsidRPr="00B234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социальное в структуре личности.</w:t>
      </w:r>
    </w:p>
    <w:p w:rsidR="00C908C2" w:rsidRPr="002B65B3" w:rsidRDefault="00C908C2" w:rsidP="00B23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z w:val="28"/>
          <w:szCs w:val="28"/>
        </w:rPr>
        <w:t xml:space="preserve">       Программу разработал  кандидат философских наук, доцент В.Ю. Пименов</w:t>
      </w:r>
    </w:p>
    <w:p w:rsidR="00556936" w:rsidRPr="00B2340D" w:rsidRDefault="00556936" w:rsidP="00B2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571" w:rsidRPr="00B2340D" w:rsidRDefault="00405571" w:rsidP="00B2340D">
      <w:pPr>
        <w:pStyle w:val="a4"/>
        <w:tabs>
          <w:tab w:val="left" w:pos="720"/>
        </w:tabs>
        <w:spacing w:after="0" w:line="276" w:lineRule="auto"/>
        <w:ind w:left="18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 О.02 История (история России, всеобщая история)</w:t>
      </w:r>
    </w:p>
    <w:p w:rsidR="00405571" w:rsidRPr="00B2340D" w:rsidRDefault="00405571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405571" w:rsidRPr="00B2340D" w:rsidRDefault="00405571" w:rsidP="00B2340D">
      <w:pPr>
        <w:shd w:val="clear" w:color="auto" w:fill="FFFFFF"/>
        <w:tabs>
          <w:tab w:val="left" w:pos="720"/>
        </w:tabs>
        <w:spacing w:after="0"/>
        <w:ind w:left="18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iCs/>
          <w:spacing w:val="-1"/>
          <w:sz w:val="28"/>
          <w:szCs w:val="28"/>
        </w:rPr>
        <w:t>УК-5 Способность воспринимать межкультурное многообразие общества в социально-историческом, этническом и философском контекстах.</w:t>
      </w:r>
    </w:p>
    <w:p w:rsidR="00405571" w:rsidRPr="00B2340D" w:rsidRDefault="00405571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Содержание дисциплины</w:t>
      </w:r>
    </w:p>
    <w:p w:rsidR="008329E2" w:rsidRPr="00B2340D" w:rsidRDefault="008329E2" w:rsidP="00B23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Задачи и методы изучения истории. История России – неотъемлемая часть всемирной истории. Антропогенез. Основные черты первобытности. Цивилизации Древнего Востока и античности: сравнительная характеристика. Средневековье. Раннее средневековье и формирование аграрного (феодального) общества. Основные черты и особенности экономического, государственного и социально-культурного развития на Западе, в Византии и в Киевской Руси. Основные черты феодального общества и государства. Социально-экономические особенности, религиозное и культурное разнообразие Западной Европы и Руси в период феодальной раздробленности. Отношения Руси с Ордой и крестоносцами. Формирование национальных государств в Европе и в России, их формы, особенности процесса централизации в европейских странах и в России. Великие географические открытия и реформация. Россия в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веке. Новое время его этапы. Буржуазное общество. Абсолютизм в Западной Европе и </w:t>
      </w:r>
      <w:r w:rsidRPr="00B2340D">
        <w:rPr>
          <w:rFonts w:ascii="Times New Roman" w:hAnsi="Times New Roman" w:cs="Times New Roman"/>
          <w:sz w:val="28"/>
          <w:szCs w:val="28"/>
        </w:rPr>
        <w:lastRenderedPageBreak/>
        <w:t xml:space="preserve">первые буржуазные революции. 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Смутное время начала XVII в. 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«Новый» век в истории России и его основные события и характеристики.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Европейское Просвещение. Петр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40D">
        <w:rPr>
          <w:rFonts w:ascii="Times New Roman" w:hAnsi="Times New Roman" w:cs="Times New Roman"/>
          <w:sz w:val="28"/>
          <w:szCs w:val="28"/>
        </w:rPr>
        <w:t>, проблемы и события «модернизации» традиционного общества в России.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 xml:space="preserve">Американская и Великая Французская революции, их влияние на мировую историю. Новое в социально-экономической структуре России. </w:t>
      </w:r>
      <w:r w:rsidRPr="00B2340D">
        <w:rPr>
          <w:rFonts w:ascii="Times New Roman" w:hAnsi="Times New Roman" w:cs="Times New Roman"/>
          <w:spacing w:val="-4"/>
          <w:sz w:val="28"/>
          <w:szCs w:val="28"/>
        </w:rPr>
        <w:t xml:space="preserve">Европа и Россия в наполеоновских войнах. Становление индустриальной цивилизации на Западе. Начало промышленного переворота в России. Государство и политическая борьба по вопросу выбора пути развития. 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Страны Европы и США во второй половине </w:t>
      </w:r>
      <w:r w:rsidRPr="00B2340D">
        <w:rPr>
          <w:rFonts w:ascii="Times New Roman" w:hAnsi="Times New Roman" w:cs="Times New Roman"/>
          <w:spacing w:val="-2"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века. Реформы и контрреформы в России и заимствование западного опыта. Социально-экономическая модернизация стран. Мировая культура </w:t>
      </w:r>
      <w:r w:rsidRPr="00B2340D">
        <w:rPr>
          <w:rFonts w:ascii="Times New Roman" w:hAnsi="Times New Roman" w:cs="Times New Roman"/>
          <w:spacing w:val="-2"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spacing w:val="-2"/>
          <w:sz w:val="28"/>
          <w:szCs w:val="28"/>
        </w:rPr>
        <w:t xml:space="preserve"> века. Первая российская революция и ее результаты.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реформы. Первая мировая война и революционные потрясения. Роль российской революции </w:t>
      </w:r>
      <w:smartTag w:uri="urn:schemas-microsoft-com:office:smarttags" w:element="metricconverter">
        <w:smartTagPr>
          <w:attr w:name="ProductID" w:val="1917 г"/>
        </w:smartTagPr>
        <w:r w:rsidRPr="00B2340D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B2340D">
        <w:rPr>
          <w:rFonts w:ascii="Times New Roman" w:hAnsi="Times New Roman" w:cs="Times New Roman"/>
          <w:sz w:val="28"/>
          <w:szCs w:val="28"/>
        </w:rPr>
        <w:t xml:space="preserve">. в истории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sz w:val="28"/>
          <w:szCs w:val="28"/>
        </w:rPr>
        <w:t>Социальные революции в Европе и гражданская война в Росси, ее причины, масштаб и особенности. Версальско-Вашингтонская система международных отношений. Стабилизация капитализма и нэп в Советской России. Образование СССР и его внешнеполитическое положение. Мировой экономический кризис 1929-1933 гг. и «сталинская модернизация» в СССР. Тоталитарные режимы. Крах Версальско-Вашингтонской системы международных отношений. Вторая мировая и Великая Отечественная война (1939-1945 гг.)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основные этапы, мобилизационные мероприятия и героизм советских людей, решающая роль советско-германского фронта в разгроме гитлеризма. Итоги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торой мировой.  Холодная война. Восстановление хозяйства в СССР и Европе. «Десятилетие» Н.С. Хрущева. Основные тенденции мирового развития во второй половине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Кризис и распад СССР и социалистической системы. Становление современной России. Конституция </w:t>
      </w:r>
      <w:smartTag w:uri="urn:schemas-microsoft-com:office:smarttags" w:element="metricconverter">
        <w:smartTagPr>
          <w:attr w:name="ProductID" w:val="1993 г"/>
        </w:smartTagPr>
        <w:r w:rsidRPr="00B2340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B2340D">
        <w:rPr>
          <w:rFonts w:ascii="Times New Roman" w:hAnsi="Times New Roman" w:cs="Times New Roman"/>
          <w:sz w:val="28"/>
          <w:szCs w:val="28"/>
        </w:rPr>
        <w:t xml:space="preserve">. Социальные изменения в российском обществе. Основные направления внутренней политики и проблемы гражданского общества, правового государства, борьбы с коррупцией. Стремление Росси к сотрудничеству и партнерству с международными организациями. </w:t>
      </w:r>
    </w:p>
    <w:p w:rsidR="008329E2" w:rsidRPr="002B65B3" w:rsidRDefault="008329E2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разработала доктор исторических наук, </w:t>
      </w:r>
    </w:p>
    <w:p w:rsidR="008329E2" w:rsidRPr="002B65B3" w:rsidRDefault="008329E2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профессор  Н.И. Горская </w:t>
      </w:r>
    </w:p>
    <w:p w:rsidR="000E66FC" w:rsidRPr="00B2340D" w:rsidRDefault="000E66FC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E66FC" w:rsidRDefault="000E66FC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65B3" w:rsidRDefault="002B65B3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65B3" w:rsidRDefault="002B65B3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65B3" w:rsidRDefault="002B65B3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65B3" w:rsidRPr="00B2340D" w:rsidRDefault="002B65B3" w:rsidP="00B2340D">
      <w:pPr>
        <w:tabs>
          <w:tab w:val="left" w:pos="720"/>
        </w:tabs>
        <w:spacing w:after="0"/>
        <w:ind w:right="-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E66FC" w:rsidRPr="00B2340D" w:rsidRDefault="000E66FC" w:rsidP="00B2340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B2340D">
        <w:rPr>
          <w:b/>
          <w:sz w:val="28"/>
          <w:szCs w:val="28"/>
        </w:rPr>
        <w:lastRenderedPageBreak/>
        <w:t>Б</w:t>
      </w:r>
      <w:proofErr w:type="gramStart"/>
      <w:r w:rsidRPr="00B2340D">
        <w:rPr>
          <w:b/>
          <w:sz w:val="28"/>
          <w:szCs w:val="28"/>
        </w:rPr>
        <w:t>1</w:t>
      </w:r>
      <w:proofErr w:type="gramEnd"/>
      <w:r w:rsidRPr="00B2340D">
        <w:rPr>
          <w:b/>
          <w:sz w:val="28"/>
          <w:szCs w:val="28"/>
        </w:rPr>
        <w:t>.О.03 Основы проектного менеджмента</w:t>
      </w:r>
    </w:p>
    <w:p w:rsidR="000E66FC" w:rsidRPr="00B2340D" w:rsidRDefault="000E66FC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0E66FC" w:rsidRPr="00B2340D" w:rsidRDefault="000E66FC" w:rsidP="002B6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УК-2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E66FC" w:rsidRPr="00B2340D" w:rsidRDefault="000E66FC" w:rsidP="002B6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УК-3 – способность осуществлять социальное взаимодействие и реализовывать свою роль в команде</w:t>
      </w:r>
    </w:p>
    <w:p w:rsidR="000E66FC" w:rsidRPr="00B2340D" w:rsidRDefault="000E66FC" w:rsidP="002B6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УК-6 – 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E66FC" w:rsidRPr="00B2340D" w:rsidRDefault="000E66FC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Содержание дисциплины</w:t>
      </w:r>
    </w:p>
    <w:p w:rsidR="002B65B3" w:rsidRDefault="000E66FC" w:rsidP="002B65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1. Понятие и содержание проектного менеджмента</w:t>
      </w:r>
    </w:p>
    <w:p w:rsidR="000E66FC" w:rsidRPr="00B2340D" w:rsidRDefault="000E66FC" w:rsidP="002B65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проектного подхода в менеджменте.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t>Категории «проект», «программа», «портфель», «проектный менеджмент (управление проектами)». Эволюционное развитие управления проектами как самостоятельной области науки и практики управленческой деятельности. Сущность, цели и преимущества проектного управления. Методологические основы управления проектной деятельностью. Особенности проектного менеджмента в сфере образования.</w:t>
      </w:r>
    </w:p>
    <w:p w:rsidR="000E66FC" w:rsidRPr="00B2340D" w:rsidRDefault="000E66FC" w:rsidP="00B234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2. Основные характеристики проекта и процесса управления проектами</w:t>
      </w:r>
    </w:p>
    <w:p w:rsidR="000E66FC" w:rsidRPr="00B2340D" w:rsidRDefault="000E66FC" w:rsidP="00B2340D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B2340D">
        <w:rPr>
          <w:sz w:val="28"/>
          <w:szCs w:val="28"/>
        </w:rPr>
        <w:t xml:space="preserve">Классификация проектов. </w:t>
      </w:r>
      <w:r w:rsidRPr="00B2340D">
        <w:rPr>
          <w:color w:val="000000"/>
          <w:sz w:val="28"/>
          <w:szCs w:val="28"/>
        </w:rPr>
        <w:t xml:space="preserve">Нетрадиционные (инновационные) проекты. Особенности социальных проектов. </w:t>
      </w:r>
      <w:r w:rsidRPr="00B2340D">
        <w:rPr>
          <w:sz w:val="28"/>
          <w:szCs w:val="28"/>
        </w:rPr>
        <w:t xml:space="preserve">Приоритетные, внутренние и внешние проекты. Структуризация проекта. </w:t>
      </w:r>
      <w:r w:rsidRPr="00B2340D">
        <w:rPr>
          <w:color w:val="000000"/>
          <w:sz w:val="28"/>
          <w:szCs w:val="28"/>
        </w:rPr>
        <w:t xml:space="preserve">Основные элементы проекта: цель проекта (методика </w:t>
      </w:r>
      <w:r w:rsidRPr="00B2340D">
        <w:rPr>
          <w:color w:val="000000"/>
          <w:sz w:val="28"/>
          <w:szCs w:val="28"/>
          <w:lang w:val="en-US"/>
        </w:rPr>
        <w:t>SMART</w:t>
      </w:r>
      <w:r w:rsidRPr="00B2340D">
        <w:rPr>
          <w:color w:val="000000"/>
          <w:sz w:val="28"/>
          <w:szCs w:val="28"/>
        </w:rPr>
        <w:t xml:space="preserve">, дерево целей), участники проекта, окружение проекта. Ресурсы и ограничения проекта. </w:t>
      </w:r>
      <w:r w:rsidRPr="00B2340D">
        <w:rPr>
          <w:sz w:val="28"/>
          <w:szCs w:val="28"/>
        </w:rPr>
        <w:t xml:space="preserve">Жизненный цикл проекта. Требования, предъявляемые к проектам и оценка качества проекта. </w:t>
      </w:r>
    </w:p>
    <w:p w:rsidR="000E66FC" w:rsidRPr="00B2340D" w:rsidRDefault="000E66FC" w:rsidP="00B2340D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B2340D">
        <w:rPr>
          <w:color w:val="000000"/>
          <w:sz w:val="28"/>
          <w:szCs w:val="28"/>
        </w:rPr>
        <w:t xml:space="preserve">Управление проектом как совокупность процессов инициации, планирования, организации, исполнения, контроля и завершения проекта. </w:t>
      </w:r>
      <w:r w:rsidRPr="00B2340D">
        <w:rPr>
          <w:sz w:val="28"/>
          <w:szCs w:val="28"/>
        </w:rPr>
        <w:t>Основные инструменты управления проектами: Паспорт проекта, План-график проекта и Отчеты по проекту.</w:t>
      </w:r>
    </w:p>
    <w:p w:rsidR="000E66FC" w:rsidRPr="00B2340D" w:rsidRDefault="000E66FC" w:rsidP="00B2340D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0E66FC" w:rsidRPr="00B2340D" w:rsidRDefault="000E66FC" w:rsidP="00B2340D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3. Правовые основы проектного менеджмента</w:t>
      </w:r>
    </w:p>
    <w:p w:rsidR="000E66FC" w:rsidRPr="00B2340D" w:rsidRDefault="000E66FC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Стандартизация управления проектами. ГОСТ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54869–2011 «Проектный менеджмент. Требования к управлению проектом». ГОСТ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54870–2011 «Проектный менеджмент. Требования к управлению портфелем проектов». ГОСТ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54871-2011 «Проектный менеджмент. Требования к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управлению программой». ГОСТ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ИСО 21500-2014 «Руководство по проектному менеджменту». </w:t>
      </w:r>
    </w:p>
    <w:p w:rsidR="000E66FC" w:rsidRPr="00B2340D" w:rsidRDefault="000E66FC" w:rsidP="00B2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проектного менеджмента в государственном управлении. Постановление Правительства РФ от 15.10.2016 N 1050 «Об организации проектной деятельности в Правительстве Российской Федерации» и «Положение об организации проектной деятельности в Правительстве Российской Федерации». Методические рекомендации по внедрению проектного управления в органах исполнительной власти (утверждены Распоряжением Министерства экономического развития РФ от 14 апреля 2014 года № 26Р-АУ). </w:t>
      </w:r>
    </w:p>
    <w:p w:rsidR="000E66FC" w:rsidRPr="00B2340D" w:rsidRDefault="000E66FC" w:rsidP="00B234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4. Управление процессом подготовки проекта: аналитико-прогностический этап</w:t>
      </w:r>
    </w:p>
    <w:p w:rsidR="000E66FC" w:rsidRPr="00B2340D" w:rsidRDefault="000E66FC" w:rsidP="00B2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на стадии разработки проекта. </w:t>
      </w:r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для принятия решений по управлению проектами: опыт выполнения аналогичных проектов, опыт других организаций, технологические карты, нормирование работ, имитационное моделирование технологических процессов, экспертная оценка. Преимущества и недостатки различных источников. Информационная модель проекта. </w:t>
      </w:r>
    </w:p>
    <w:p w:rsidR="000E66FC" w:rsidRPr="00B2340D" w:rsidRDefault="000E66FC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методов анализа и прогнозирования в ходе разработки проекта. Проектный анализ. Методы количественной и качественной оценки проектов. </w:t>
      </w:r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оценки эффективности проектов. Оценка рисков по проекту. Количественная и качественная оценка рисков. Риски, поддающиеся управлению на фазе реализации проекта. Технологические, финансовые, кадровые риски. Методы их минимизации в процессе планирования и преодоления в процессе реализации проекта. Выбор стратегии управления рисками в зависимости от обстоятельств, связанных с конкретным проектом. Управление ответственностью, связанной с рисками. </w:t>
      </w:r>
    </w:p>
    <w:p w:rsidR="000E66FC" w:rsidRPr="00B2340D" w:rsidRDefault="000E66FC" w:rsidP="00B2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концепции проекта. </w:t>
      </w:r>
    </w:p>
    <w:p w:rsidR="000E66FC" w:rsidRPr="00B2340D" w:rsidRDefault="000E66FC" w:rsidP="00B234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5. Планирование в проектном менеджменте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Цели, назначение и виды планов. Сетевое планирование. Календарное планирование. Планирование по вехам (контрольным событиям). Бюджет проекта. Финансово-экономический анализ и обоснование проекта. Финансирование проекта за счет средств федерального бюджета, бюджетов государственных внебюджетных фондов, бюджетов субъектов Российской Федерации, местных бюджетов, средств государственных корпораций, публичных акционерных обществ с государственным участием,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общественных, научных и иных организаций. Порядок разработки и состав проектно-сметной документации.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Детализация утвержденного Плана контрольных событий проекта и составление Плана-графика. Разбиение проекта на отдельные блоки работ и выделение достаточного количества мероприятий и контрольных событий в разрезах: отчетные периоды (неделя, месяц, квартал, год), этапы проекта, весь проект.</w:t>
      </w:r>
    </w:p>
    <w:p w:rsidR="000E66FC" w:rsidRPr="00B2340D" w:rsidRDefault="000E66FC" w:rsidP="00B234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Сводный план приоритетного проекта (программы) в государственной образовательной политике: а) план приоритетного проекта по контрольным точкам; б) план согласований и контрольных мероприятий приоритетного проекта; в) план финансового обеспечения приоритетного проекта; г) план управления приоритетным проектом. </w:t>
      </w:r>
    </w:p>
    <w:p w:rsidR="000E66FC" w:rsidRPr="00B2340D" w:rsidRDefault="000E66FC" w:rsidP="00B2340D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6. Управление реализацией проекта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Проектные структуры управления: понятие и виды проектных структур управления. Особенности  структур управления в системе образования. Инструменты организационной поддержки проектной деятельности: проектный комитет, проектный офис, функциональные проектные офисы, проектные офисы на уровне отдельных проектов. Рабочие органы проекта. 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методы управления проектами. Использование инновационных технологий управления проектами в сфере образования. </w:t>
      </w:r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виды контроля в процессе реализации проекта. Направления контроля. Контроль основных показателей и эффективность проекта.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Оценка актуальности проекта, его целей, задач и способов реализации с учетом имеющихся рисков и возможностей по повышению выгод от реализации проекта.</w:t>
      </w:r>
    </w:p>
    <w:p w:rsidR="000E66FC" w:rsidRPr="00B2340D" w:rsidRDefault="000E66FC" w:rsidP="00B2340D">
      <w:pPr>
        <w:tabs>
          <w:tab w:val="left" w:pos="6521"/>
        </w:tabs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проектов. Управление изменениями. Пересмотр и внесение изменений в Паспорт проекта, План контрольных событий проекта, состав рабочей группы по реализации проекта, План-график проекта.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качества проекта. Эффективное управление ресурсами проекта. Ключевые показатели эффективности (КПЭ): КПЭ проекта, КПЭ блока мероприятий проекта. Управление завершением проекта. Итоговый отчет о реализации проекта. </w:t>
      </w:r>
    </w:p>
    <w:p w:rsidR="000E66FC" w:rsidRPr="00B2340D" w:rsidRDefault="000E66FC" w:rsidP="00B23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Содержание отчета по проекту: фактическое достижение контрольных событий, прогноз достижения контрольных событий, причины их не достижения, нарушение сроков, риски проекта и способы их снятия/минимизации, ключевые результаты, исполнение бюджета.</w:t>
      </w:r>
    </w:p>
    <w:p w:rsidR="000E66FC" w:rsidRPr="00B2340D" w:rsidRDefault="000E66FC" w:rsidP="00B2340D">
      <w:pPr>
        <w:tabs>
          <w:tab w:val="left" w:pos="6521"/>
        </w:tabs>
        <w:ind w:right="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7. Социально-психологические аспекты проектного менеджмента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 особенности формирования проектной группы. Команда проекта. Определение требований к персоналу: выбор руководителя проекта, подбор членов рабочей группы. Формирование и развитие проектной группы. Особенности комплектования команды проекта в сфере образования.</w:t>
      </w:r>
    </w:p>
    <w:p w:rsidR="000E66FC" w:rsidRPr="00B2340D" w:rsidRDefault="000E66FC" w:rsidP="00B2340D">
      <w:pPr>
        <w:tabs>
          <w:tab w:val="left" w:pos="6521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Управление компетенциями участников проектной деятельности: формирование необходимых знаний и навыков в сфере проектного управления у руководящего состава и участников проектов, создание проектной культуры.</w:t>
      </w:r>
    </w:p>
    <w:p w:rsidR="000E66FC" w:rsidRPr="00B2340D" w:rsidRDefault="000E66FC" w:rsidP="00B2340D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Основы эффективного общения в проектной группе. Обратная связь в управлении проектами. Организация совещаний. Управление конфликтами в проектной группе. </w:t>
      </w:r>
    </w:p>
    <w:p w:rsidR="000E66FC" w:rsidRPr="00B2340D" w:rsidRDefault="000E66FC" w:rsidP="00B2340D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Процесс управления мотивацией участников проектов: определение ключевых показателей эффективности (КПЭ); оценка КПЭ.</w:t>
      </w:r>
    </w:p>
    <w:p w:rsidR="000E66FC" w:rsidRPr="002B65B3" w:rsidRDefault="000E66FC" w:rsidP="00B2340D">
      <w:pPr>
        <w:ind w:right="-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</w:t>
      </w:r>
      <w:r w:rsidRPr="002B65B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Программу разработал</w:t>
      </w: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а   </w:t>
      </w:r>
      <w:r w:rsidRPr="002B65B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к.п.н., доцент Н.Н. Розанова</w:t>
      </w:r>
    </w:p>
    <w:p w:rsidR="000E66FC" w:rsidRPr="00B2340D" w:rsidRDefault="000E66FC" w:rsidP="00B2340D">
      <w:pPr>
        <w:ind w:right="-1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D1430" w:rsidRPr="00B2340D" w:rsidRDefault="001D1430" w:rsidP="00B23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.О.04 Культура речи и основы коммуникации в поликультурной среде</w:t>
      </w:r>
    </w:p>
    <w:p w:rsidR="001D1430" w:rsidRPr="00B2340D" w:rsidRDefault="001D1430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УК-4.  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>) языках</w:t>
      </w:r>
    </w:p>
    <w:p w:rsidR="00492D9A" w:rsidRPr="00B2340D" w:rsidRDefault="00492D9A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Содержание дисциплины</w:t>
      </w:r>
    </w:p>
    <w:p w:rsidR="00492D9A" w:rsidRPr="00B2340D" w:rsidRDefault="00492D9A" w:rsidP="00B2340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Тема 1.</w:t>
      </w: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Этикетные формулы взаимодействия в разных культурах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Понятие речевого этикета и   его нравственные основы. Заповеди речевого этикета. Этикетные формулы знакомства, представления, приветствия и прощания. Формулы речевого этикета для торжественных ситуаций, скорбных ситуаций. Этикетные формулы, используемые в деловой ситуации. Особенности обращения как формулы делового этикета. Грамматические средства выражения вежливости в русском  языке. Национальные особенности речевого этикета.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Тема 2.</w:t>
      </w: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Аспекты культуры речи: нормативный, коммуникативный, этический</w:t>
      </w:r>
      <w:r w:rsidRPr="00B2340D">
        <w:rPr>
          <w:rFonts w:ascii="Times New Roman" w:hAnsi="Times New Roman" w:cs="Times New Roman"/>
          <w:sz w:val="28"/>
          <w:szCs w:val="28"/>
        </w:rPr>
        <w:t xml:space="preserve"> Понятие культуры речи. Характеристика основных аспектов культуры речи. Литературная норма как основа, обеспечивающая коммуникацию. Пути усвоения нормы. Система норм в русском языке. Орфоэпические нормы современного русского языка. Характер ударения в </w:t>
      </w:r>
      <w:r w:rsidRPr="00B2340D">
        <w:rPr>
          <w:rFonts w:ascii="Times New Roman" w:hAnsi="Times New Roman" w:cs="Times New Roman"/>
          <w:sz w:val="28"/>
          <w:szCs w:val="28"/>
        </w:rPr>
        <w:lastRenderedPageBreak/>
        <w:t>русском языке. Акцентологические нормы. Основные тенденции в развитии акцентологии.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        Тема 3.</w:t>
      </w:r>
      <w:r w:rsidRPr="00B2340D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B2340D">
        <w:rPr>
          <w:rFonts w:ascii="Times New Roman" w:hAnsi="Times New Roman" w:cs="Times New Roman"/>
          <w:b/>
          <w:spacing w:val="-14"/>
          <w:sz w:val="28"/>
          <w:szCs w:val="28"/>
          <w:lang w:eastAsia="en-US"/>
        </w:rPr>
        <w:t>Культура устной речи. Диалогическая и монологическая  коммуникация</w:t>
      </w:r>
      <w:r w:rsidRPr="00B2340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2340D">
        <w:rPr>
          <w:rFonts w:ascii="Times New Roman" w:hAnsi="Times New Roman" w:cs="Times New Roman"/>
          <w:spacing w:val="-8"/>
          <w:sz w:val="28"/>
          <w:szCs w:val="28"/>
        </w:rPr>
        <w:t>Понятие литературной речи как основы устной и письменной речи. Диалогическая речь. Условия диалогического общения. Виды диалогов. Коммуникативные техники ведения диалогов. Невербальные средства общения. Культура монологической речи. Особенности монологической речи. Структура (построение) монолога. Запоминание и произнесение речи. Фигуры монологической речи.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Pr="00B2340D">
        <w:rPr>
          <w:rFonts w:ascii="Times New Roman" w:hAnsi="Times New Roman" w:cs="Times New Roman"/>
          <w:b/>
          <w:spacing w:val="-8"/>
          <w:sz w:val="28"/>
          <w:szCs w:val="28"/>
        </w:rPr>
        <w:t>Тема 4.</w:t>
      </w: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Виды устного делового общения.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Коммуникативные качества речи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</w:rPr>
        <w:t>Публичное выступление. Характеристика публичной речи. Подготовка к выступлению. Виды публичных выступлений. Переговоры и переговорный процесс. Деловая беседа. Виды деловых бесед. Подготовка к беседе. Совещание. Культура телефонного разговора. Разговорная речь и ее языковые особенности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sz w:val="28"/>
          <w:szCs w:val="28"/>
        </w:rPr>
        <w:t>Коммуникативные качества речи.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 xml:space="preserve"> Лексические нормы современного русского языка</w:t>
      </w:r>
      <w:r w:rsidRPr="00B234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Тема 5. Особенности межкультурной деловой коммуникации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>Понятие межкультурной деловой коммуникации. Национальные черты деловых людей. Деловое поведение россиян.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 xml:space="preserve">       Тема 6. 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>Культура письменной речи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 Возникновение письменности у славян. История русского алфавита. Просветительская деятельность Кирилла и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 Принципы русской орфографии и пунктуации. Письменный научный текст и его языковое оформление: аннотация, реферат, рецензия, отзыв,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курсовые, квалификационные работы и др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sz w:val="28"/>
          <w:szCs w:val="28"/>
        </w:rPr>
        <w:t>Грамматические нормы современного русского языка.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      </w:t>
      </w:r>
      <w:r w:rsidRPr="00B2340D">
        <w:rPr>
          <w:rFonts w:ascii="Times New Roman" w:hAnsi="Times New Roman" w:cs="Times New Roman"/>
          <w:b/>
          <w:sz w:val="28"/>
          <w:szCs w:val="28"/>
        </w:rPr>
        <w:t>Тема 7.</w:t>
      </w: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Документационное обеспечение делового общения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>Особенности деловой переписки. Характеристика современного делового письма. Виды деловых писем. Общие правила оформления документов.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Тема 8. Этика рекламы. Особенности языка рекламы</w:t>
      </w:r>
    </w:p>
    <w:p w:rsidR="00492D9A" w:rsidRPr="00B2340D" w:rsidRDefault="00492D9A" w:rsidP="00B2340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40D">
        <w:rPr>
          <w:rFonts w:ascii="Times New Roman" w:hAnsi="Times New Roman" w:cs="Times New Roman"/>
          <w:sz w:val="28"/>
          <w:szCs w:val="28"/>
          <w:lang w:eastAsia="en-US"/>
        </w:rPr>
        <w:t>Типы рекламы. Рекламный текст и его структура. Языковые средства рекламных текстов. Приемы языковой игры в рекламе.</w:t>
      </w:r>
    </w:p>
    <w:p w:rsidR="00492D9A" w:rsidRPr="002B65B3" w:rsidRDefault="00492D9A" w:rsidP="00B23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>Программу разработал: кандидат филологических наук, доцент кафедры русского языка Рыжкова А.Г</w:t>
      </w:r>
    </w:p>
    <w:p w:rsidR="001D1430" w:rsidRPr="00B2340D" w:rsidRDefault="001D1430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492D9A" w:rsidRPr="00B2340D" w:rsidRDefault="00492D9A" w:rsidP="00B2340D">
      <w:pPr>
        <w:pStyle w:val="a4"/>
        <w:spacing w:after="0" w:line="276" w:lineRule="auto"/>
        <w:ind w:left="357" w:right="3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bCs/>
          <w:sz w:val="28"/>
          <w:szCs w:val="28"/>
        </w:rPr>
        <w:t>.О.05 Иностранный язык (английский)</w:t>
      </w:r>
    </w:p>
    <w:p w:rsidR="00482C97" w:rsidRPr="00B2340D" w:rsidRDefault="00482C97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УК-4. 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>) языках</w:t>
      </w:r>
    </w:p>
    <w:p w:rsidR="00492D9A" w:rsidRPr="00B2340D" w:rsidRDefault="00492D9A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Содержание дисциплины</w:t>
      </w:r>
    </w:p>
    <w:p w:rsidR="00492D9A" w:rsidRPr="00B2340D" w:rsidRDefault="00492D9A" w:rsidP="00B2340D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proofErr w:type="gramStart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 процессе освоения дисциплины обучающиеся совершенствуются по следующим направлениям: фонетическая сторона языка; лексический минимум (позволяющий решать задачи деловой коммуникации на иностранном языке); грамматические навыки (обеспечивающие коммуникацию делового характера без искажения смысла при письменном и устном общении); особенности межкультурного взаимодействия, правила речевого этикета; устная речь (диалогическая и монологическая речь, основы публичной речи);</w:t>
      </w:r>
      <w:proofErr w:type="gramEnd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аудирование</w:t>
      </w:r>
      <w:proofErr w:type="spellEnd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(понимание диалогической и монологической речи)</w:t>
      </w:r>
      <w:proofErr w:type="gramStart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;ч</w:t>
      </w:r>
      <w:proofErr w:type="gramEnd"/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тение; письмо (Умение логически и правильно в грамматическом и орфографическом отношениях строить письменные высказывания).</w:t>
      </w:r>
    </w:p>
    <w:p w:rsidR="00492D9A" w:rsidRPr="00B2340D" w:rsidRDefault="00492D9A" w:rsidP="00B2340D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Дисциплина структурирована по 8 блокам, каждый из которых состоит из 4 практических аудиторных занятий, объединенных одной темой, и самостоятельной работы.</w:t>
      </w:r>
    </w:p>
    <w:p w:rsidR="00492D9A" w:rsidRPr="00B2340D" w:rsidRDefault="00492D9A" w:rsidP="00B2340D">
      <w:pPr>
        <w:shd w:val="clear" w:color="auto" w:fill="FFFFFF"/>
        <w:spacing w:after="0"/>
        <w:ind w:right="-79" w:firstLine="53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Блок 1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Знакомство с деловыми партнерами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Лексический материал: Знакомство с деловыми партнерами.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Грамматический материал: </w:t>
      </w:r>
      <w:r w:rsidRPr="00B2340D">
        <w:rPr>
          <w:rFonts w:ascii="Times New Roman" w:hAnsi="Times New Roman" w:cs="Times New Roman"/>
          <w:sz w:val="28"/>
          <w:szCs w:val="28"/>
        </w:rPr>
        <w:t xml:space="preserve">формы глаголы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2340D">
        <w:rPr>
          <w:rFonts w:ascii="Times New Roman" w:hAnsi="Times New Roman" w:cs="Times New Roman"/>
          <w:sz w:val="28"/>
          <w:szCs w:val="28"/>
        </w:rPr>
        <w:t xml:space="preserve">, конструкция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2340D">
        <w:rPr>
          <w:rFonts w:ascii="Times New Roman" w:hAnsi="Times New Roman" w:cs="Times New Roman"/>
          <w:sz w:val="28"/>
          <w:szCs w:val="28"/>
        </w:rPr>
        <w:t>/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2340D">
        <w:rPr>
          <w:rFonts w:ascii="Times New Roman" w:hAnsi="Times New Roman" w:cs="Times New Roman"/>
          <w:sz w:val="28"/>
          <w:szCs w:val="28"/>
        </w:rPr>
        <w:t xml:space="preserve">, глагол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2340D">
        <w:rPr>
          <w:rFonts w:ascii="Times New Roman" w:hAnsi="Times New Roman" w:cs="Times New Roman"/>
          <w:sz w:val="28"/>
          <w:szCs w:val="28"/>
        </w:rPr>
        <w:t xml:space="preserve"> и конструкция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B2340D">
        <w:rPr>
          <w:rFonts w:ascii="Times New Roman" w:hAnsi="Times New Roman" w:cs="Times New Roman"/>
          <w:sz w:val="28"/>
          <w:szCs w:val="28"/>
        </w:rPr>
        <w:t>.</w:t>
      </w:r>
    </w:p>
    <w:p w:rsidR="00492D9A" w:rsidRPr="00B2340D" w:rsidRDefault="00492D9A" w:rsidP="00B2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визитная карточка</w:t>
      </w:r>
    </w:p>
    <w:p w:rsidR="00492D9A" w:rsidRPr="00B2340D" w:rsidRDefault="00492D9A" w:rsidP="00B23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2</w:t>
      </w:r>
    </w:p>
    <w:p w:rsidR="00492D9A" w:rsidRPr="00B2340D" w:rsidRDefault="00492D9A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Устройство на работу. Интервью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Лексический материал: Устройство на работу. Интервью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Грамматический материал: имя существительное, артикль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анкета, резюме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3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Деловой этикет. Телефонные переговоры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Лексический материал: Речевой этикет. Телефонные переговоры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Грамматический материал: настоящее простое время, настоящее длительное время, местоимение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аннотация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Блок 4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Роль иностранного языка. Поликультурная коммуникация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Лексический материал: Изучение иностранных языков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Грамматический материал: прошедшее простое время, прошедшее длительное время, числительное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эссе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5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Деловая поездка за рубеж. Бронирование билетов. Гостиница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Лексический материал: Деловая поездка за рубеж. Бронирование билетов. Гостиница 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Грамматический материал: степени сравнения прилагательных и наречий. Сравнительные конструкции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сочинение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6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Деловые переговоры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Лексический материал: Понятие переговоров. В офисе. </w:t>
      </w:r>
      <w:r w:rsidRPr="00B2340D">
        <w:rPr>
          <w:rFonts w:ascii="Times New Roman" w:hAnsi="Times New Roman" w:cs="Times New Roman"/>
          <w:color w:val="000000"/>
          <w:sz w:val="28"/>
          <w:szCs w:val="28"/>
        </w:rPr>
        <w:t>Ведение деловых переговоров. Тактики переговоров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Грамматический материал: Настоящее завершенное время. Сравнение времен группы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2340D">
        <w:rPr>
          <w:rFonts w:ascii="Times New Roman" w:hAnsi="Times New Roman" w:cs="Times New Roman"/>
          <w:sz w:val="28"/>
          <w:szCs w:val="28"/>
        </w:rPr>
        <w:t xml:space="preserve">. Прошедшее завершенное время. Сравнение времен группы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Past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Письмо: презентация (реклама) 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7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Тайм-менеджмент. Работа и отдых</w:t>
      </w:r>
    </w:p>
    <w:p w:rsidR="00492D9A" w:rsidRPr="00B2340D" w:rsidRDefault="00492D9A" w:rsidP="00B2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Лексический материал: Понятие тайм-менеджмент. Управление временем. Работа и отдых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Грамматический материал: Будущее простое время. Будущее продолженное время. Будущее завершенное время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Блок 8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Особенности работы в моей профессиональной сфере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Лексический материал: История образования. Образование в современном мире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Грамматический материал: Будущее завершенное время. Сравнение времен группы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2340D">
        <w:rPr>
          <w:rFonts w:ascii="Times New Roman" w:hAnsi="Times New Roman" w:cs="Times New Roman"/>
          <w:sz w:val="28"/>
          <w:szCs w:val="28"/>
        </w:rPr>
        <w:t>. Способы выражения будущего времени.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Письмо: эссе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492D9A" w:rsidRPr="00B2340D" w:rsidRDefault="00492D9A" w:rsidP="00B2340D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BC4F54" w:rsidRPr="002B65B3" w:rsidRDefault="00BC4F54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</w:t>
      </w:r>
    </w:p>
    <w:p w:rsidR="00BC4F54" w:rsidRPr="002B65B3" w:rsidRDefault="00BC4F54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 xml:space="preserve">кандидат филологических наук, доцент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Аделева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О.П.</w:t>
      </w:r>
    </w:p>
    <w:p w:rsidR="00BC4F54" w:rsidRPr="002B65B3" w:rsidRDefault="00BC4F54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кандидат филологических наук, доцент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Грахольская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М.И.</w:t>
      </w:r>
    </w:p>
    <w:p w:rsidR="00BC4F54" w:rsidRPr="002B65B3" w:rsidRDefault="00BC4F54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кандидат филологических наук, доцент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Гращенков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А.С.</w:t>
      </w:r>
    </w:p>
    <w:p w:rsidR="00492D9A" w:rsidRPr="002B65B3" w:rsidRDefault="00BC4F54" w:rsidP="00B23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кандидат филологических наук, доцент Тишина А.Е.</w:t>
      </w: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4" w:rsidRPr="00B2340D" w:rsidRDefault="009C3404" w:rsidP="002B65B3">
      <w:pPr>
        <w:pStyle w:val="a4"/>
        <w:spacing w:after="0" w:line="276" w:lineRule="auto"/>
        <w:ind w:left="357" w:right="35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2340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B23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 Иностранный язык (немецкий)</w:t>
      </w:r>
    </w:p>
    <w:p w:rsidR="00482C97" w:rsidRPr="00B2340D" w:rsidRDefault="00482C97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9C3404" w:rsidRPr="00B2340D" w:rsidRDefault="00482C97" w:rsidP="00B234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УК-4. </w:t>
      </w:r>
      <w:proofErr w:type="gramStart"/>
      <w:r w:rsidRPr="00B2340D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bCs/>
          <w:sz w:val="28"/>
          <w:szCs w:val="28"/>
        </w:rPr>
        <w:t xml:space="preserve"> осуществлять деловую коммуникацию в устной и письменной формах на государственном и иностранном (</w:t>
      </w:r>
      <w:proofErr w:type="spellStart"/>
      <w:r w:rsidRPr="00B2340D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B2340D">
        <w:rPr>
          <w:rFonts w:ascii="Times New Roman" w:hAnsi="Times New Roman" w:cs="Times New Roman"/>
          <w:bCs/>
          <w:sz w:val="28"/>
          <w:szCs w:val="28"/>
        </w:rPr>
        <w:t>) языках</w:t>
      </w:r>
    </w:p>
    <w:p w:rsidR="00482C97" w:rsidRPr="00B2340D" w:rsidRDefault="00482C97" w:rsidP="00B23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Содержание  дисциплины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Понятие дифференциации лексики по сферам применения (бытовая, терминологическая, канцелярская, официальная и другая). 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Понятие о свободных и устойчивых словосочетаниях, фразеологических единицах, речевых клише делового общения. Понятие об основных способах словообразования.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Лексическое и грамматическое значение слова. Лексические пласты и группы в словарном составе немецкого языка. Классификация лексики по сферам применения. 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Распределение лексического минимума по основным изучаемым темам: </w:t>
      </w:r>
    </w:p>
    <w:p w:rsidR="00482C97" w:rsidRPr="00B2340D" w:rsidRDefault="00482C97" w:rsidP="00B2340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Знакомство с деловыми партнерами. 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340D">
        <w:rPr>
          <w:sz w:val="28"/>
          <w:szCs w:val="28"/>
        </w:rPr>
        <w:t>Устройство на работу. Интервью.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B2340D">
        <w:rPr>
          <w:sz w:val="28"/>
          <w:szCs w:val="28"/>
        </w:rPr>
        <w:t>Корпоративная культура.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340D">
        <w:rPr>
          <w:sz w:val="28"/>
          <w:szCs w:val="28"/>
        </w:rPr>
        <w:t>Роль иностранного языка в деловой сфере.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340D">
        <w:rPr>
          <w:sz w:val="28"/>
          <w:szCs w:val="28"/>
        </w:rPr>
        <w:t>Деловая поездка за рубеж. Бронирование билетов, гостиницы.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B2340D">
        <w:rPr>
          <w:sz w:val="28"/>
          <w:szCs w:val="28"/>
        </w:rPr>
        <w:t>Деловые переговоры.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340D">
        <w:rPr>
          <w:sz w:val="28"/>
          <w:szCs w:val="28"/>
        </w:rPr>
        <w:t xml:space="preserve">Тайм-менеджмент. Работа и отдых. </w:t>
      </w:r>
    </w:p>
    <w:p w:rsidR="00482C97" w:rsidRPr="00B2340D" w:rsidRDefault="00482C97" w:rsidP="00B2340D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340D">
        <w:rPr>
          <w:sz w:val="28"/>
          <w:szCs w:val="28"/>
        </w:rPr>
        <w:t>Особенности работы в моей профессиональной сфере.</w:t>
      </w:r>
    </w:p>
    <w:p w:rsidR="00482C97" w:rsidRPr="00B2340D" w:rsidRDefault="00482C97" w:rsidP="00B2340D">
      <w:pPr>
        <w:pStyle w:val="a6"/>
        <w:spacing w:line="276" w:lineRule="auto"/>
        <w:jc w:val="both"/>
        <w:rPr>
          <w:sz w:val="28"/>
          <w:szCs w:val="28"/>
        </w:rPr>
      </w:pPr>
    </w:p>
    <w:p w:rsidR="00482C97" w:rsidRPr="00B2340D" w:rsidRDefault="00482C97" w:rsidP="00B2340D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3. Грамматические навыки, обеспечивающие деловую коммуникацию при письменном и устном общении.</w:t>
      </w:r>
    </w:p>
    <w:p w:rsidR="00482C97" w:rsidRPr="00B2340D" w:rsidRDefault="00482C97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Порядок слов простого предложения и вопросительного предложения.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Имя существительное. Род существительных. Множественное число. 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Употребление отрицания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</w:t>
      </w:r>
    </w:p>
    <w:p w:rsidR="00482C97" w:rsidRPr="00B2340D" w:rsidRDefault="00482C97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Определенный и неопределенный артикль. Основные случаи употребления артикля. Слияние определенного артикля с предлогами.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Глагол. Временные формы глагола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2340D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2340D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B23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2340D">
        <w:rPr>
          <w:rFonts w:ascii="Times New Roman" w:hAnsi="Times New Roman" w:cs="Times New Roman"/>
          <w:sz w:val="28"/>
          <w:szCs w:val="28"/>
        </w:rPr>
        <w:t>ä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, 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B2340D">
        <w:rPr>
          <w:rFonts w:ascii="Times New Roman" w:hAnsi="Times New Roman" w:cs="Times New Roman"/>
          <w:sz w:val="28"/>
          <w:szCs w:val="28"/>
        </w:rPr>
        <w:t xml:space="preserve">, 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>Plusquamperfekt</w:t>
      </w:r>
      <w:r w:rsidRPr="00B2340D">
        <w:rPr>
          <w:rFonts w:ascii="Times New Roman" w:hAnsi="Times New Roman" w:cs="Times New Roman"/>
          <w:sz w:val="28"/>
          <w:szCs w:val="28"/>
        </w:rPr>
        <w:t xml:space="preserve">, 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>Futurum</w:t>
      </w:r>
      <w:r w:rsidRPr="00B2340D">
        <w:rPr>
          <w:rFonts w:ascii="Times New Roman" w:hAnsi="Times New Roman" w:cs="Times New Roman"/>
          <w:sz w:val="28"/>
          <w:szCs w:val="28"/>
        </w:rPr>
        <w:t>. Управление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глаголов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Модальные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глаголы</w:t>
      </w:r>
      <w:r w:rsidRPr="00B2340D">
        <w:rPr>
          <w:rFonts w:ascii="Times New Roman" w:hAnsi="Times New Roman" w:cs="Times New Roman"/>
          <w:sz w:val="28"/>
          <w:szCs w:val="28"/>
          <w:lang w:val="de-DE"/>
        </w:rPr>
        <w:t xml:space="preserve"> sollen, müssen, können, dürfen, wollen, mögen.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Значение и употребление модальных глаголов. Глагол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. Глаголы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Повелительное наклонение (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Imperativ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).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Местоимение. Личные, притяжательные, указательные, неопределенные, вопросительные, относительные, отрицательные местоимения. Возвратное местоимение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. Местоимение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 Отрицательные местоимения и наречия. Местоименные наречия.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Предлоги. Предлоги с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. Предлоги с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. Предлоги с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Страдательный залог.  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Имя прилагательное. Степени сравнения прилагательных.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Сложносочиненные и сложноподчиненные предложения. Порядок слов в сложносочиненном и сложноподчиненном предложении.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4.  Культура и традиции стран изучаемого языка, правила речевого этикета.</w:t>
      </w:r>
    </w:p>
    <w:p w:rsidR="00482C97" w:rsidRPr="00B2340D" w:rsidRDefault="00482C97" w:rsidP="00B23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40D">
        <w:rPr>
          <w:rFonts w:ascii="Times New Roman" w:hAnsi="Times New Roman" w:cs="Times New Roman"/>
          <w:sz w:val="28"/>
          <w:szCs w:val="28"/>
        </w:rPr>
        <w:t>Особенности деловой коммуникации в устной и письменной формах в странах изучаемого языка.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Официально-деловой стиль. Основы деловых переговоров. Речевые ситуации и ролевые игры «Интервью с работодателем», «Знакомство с сотрудниками», «В турагентстве», «Бронирование гостиничного номера (билета)», «Телефонный звонок», «Экскурсия», «Осмотр достопримечательностей».</w:t>
      </w:r>
    </w:p>
    <w:p w:rsidR="00482C97" w:rsidRPr="00B2340D" w:rsidRDefault="00482C97" w:rsidP="00B234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Устная речь.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официального общения. 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Умение задавать вопросы и отвечать на вопросы по прочитанному или прослушанному тексту; умение пересказать содержание прочитанного или прослушанного текста; умение разыгрывать сходные с пройденными коммуникативными ситуациями диалоги, демонстрируя соответствующее ситуации речевое поведение; объем высказывания 8 – 12 реплик; умение вести беседу в пределах пройденных тем, обменявшись с собеседниками 10 – 12 репликами без </w:t>
      </w:r>
      <w:proofErr w:type="spellStart"/>
      <w:proofErr w:type="gramStart"/>
      <w:r w:rsidRPr="00B2340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значимых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ошибок.</w:t>
      </w:r>
      <w:r w:rsidRPr="00B2340D">
        <w:rPr>
          <w:rFonts w:ascii="Times New Roman" w:hAnsi="Times New Roman" w:cs="Times New Roman"/>
          <w:sz w:val="28"/>
          <w:szCs w:val="28"/>
        </w:rPr>
        <w:tab/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Устные монологические высказывания с опорой на прочитанный текст и без опоры. Коммуникативная задача. Композиция высказывания: вступление, заключение. Слова логической связи высказывания. Тема, основная идея текста. Анализ, обобщение, вывод. Развернутый пересказ. Сжатый пересказ. Моделирование сюжета текста. Составление плана, </w:t>
      </w:r>
      <w:r w:rsidRPr="00B2340D">
        <w:rPr>
          <w:rFonts w:ascii="Times New Roman" w:hAnsi="Times New Roman" w:cs="Times New Roman"/>
          <w:sz w:val="28"/>
          <w:szCs w:val="28"/>
        </w:rPr>
        <w:lastRenderedPageBreak/>
        <w:t xml:space="preserve">вопросов. Использование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знаний в соответствии с ситуацией общения.</w:t>
      </w:r>
    </w:p>
    <w:p w:rsidR="00482C97" w:rsidRPr="00B2340D" w:rsidRDefault="00482C97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ab/>
        <w:t xml:space="preserve">Устные диалогические высказывания. Диалог-расспрос, диалог-обмен мнениями, обмен оценочной информацией. Речевое взаимодействие с собеседником. Высказывание идеи, предложения. Выражение согласия или несогласия. Аргументированность, связность и логичность высказывания. Принятие решения. 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Официальный и неофициальный характер высказываний.</w:t>
      </w:r>
    </w:p>
    <w:p w:rsidR="00482C97" w:rsidRPr="00B2340D" w:rsidRDefault="00482C97" w:rsidP="00B234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Чтение. Виды текстов: несложные прагматические тексты и тексты по широкому и узкому профилю специальности.</w:t>
      </w:r>
    </w:p>
    <w:p w:rsidR="00482C97" w:rsidRPr="00B2340D" w:rsidRDefault="00482C97" w:rsidP="00B234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Различные типы чтения (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поисковое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, просмотровое, ознакомительное, с полным пониманием прочитанного). Чтение текстов профессиональной направленности. 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Различные способы чтения (вслух, про себя). Типы текстов (учебные, прагматические, проблемные, научно-популярные, профессионально ориентированные). Виды чтения (с пониманием полного содержания, выборочное чтение, поисковое). Техника чтения. Интонационное оформление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.</w:t>
      </w:r>
    </w:p>
    <w:p w:rsidR="00482C97" w:rsidRPr="00B2340D" w:rsidRDefault="00482C97" w:rsidP="00B234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7.  </w:t>
      </w: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Письмо. </w:t>
      </w:r>
      <w:proofErr w:type="gramStart"/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Виды речевых произведений: аннотация, реферат, тезисы, сообщения, частное письмо, деловое письмо, биография.</w:t>
      </w:r>
      <w:proofErr w:type="gramEnd"/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Виды корреспонденции. Рефераты по страноведению. Тезисы докладов. Биографии знаменитых людей.</w:t>
      </w:r>
    </w:p>
    <w:p w:rsidR="00482C97" w:rsidRPr="00B2340D" w:rsidRDefault="00482C97" w:rsidP="00B2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Деловое письмо (визитная карточка, анкета, резюме, заявление о приеме на работу, рекламное объявление, электронное письмо, письмо по факсу).</w:t>
      </w:r>
    </w:p>
    <w:p w:rsidR="00482C97" w:rsidRPr="00B2340D" w:rsidRDefault="00482C97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ab/>
        <w:t>Умение логически и правильно в грамматическом и орфографическом отношениях строить письменные высказывания (развернутые ответы на вопросы в пределах пройденных тем).</w:t>
      </w:r>
      <w:r w:rsidRPr="00B2340D">
        <w:rPr>
          <w:rFonts w:ascii="Times New Roman" w:hAnsi="Times New Roman" w:cs="Times New Roman"/>
          <w:sz w:val="28"/>
          <w:szCs w:val="28"/>
        </w:rPr>
        <w:tab/>
      </w:r>
    </w:p>
    <w:p w:rsidR="00482C97" w:rsidRPr="00B2340D" w:rsidRDefault="00482C97" w:rsidP="00B2340D">
      <w:pPr>
        <w:spacing w:after="0"/>
        <w:ind w:left="360" w:right="35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82C97" w:rsidRPr="002B65B3" w:rsidRDefault="00482C97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разработали 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докт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филол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наук, доцент В.С. Андреев, </w:t>
      </w:r>
    </w:p>
    <w:p w:rsidR="00482C97" w:rsidRPr="002B65B3" w:rsidRDefault="00482C97" w:rsidP="00B2340D">
      <w:pPr>
        <w:spacing w:after="0"/>
        <w:ind w:left="360"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z w:val="28"/>
          <w:szCs w:val="28"/>
        </w:rPr>
        <w:t>ассистент кафедры В.И. Афанасьева</w:t>
      </w:r>
    </w:p>
    <w:p w:rsidR="009C3404" w:rsidRPr="002B65B3" w:rsidRDefault="009C3404" w:rsidP="00B23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D9A" w:rsidRPr="00B2340D" w:rsidRDefault="00492D9A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17E" w:rsidRPr="00B2340D" w:rsidRDefault="0019217E" w:rsidP="00B23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234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B2340D">
        <w:rPr>
          <w:rFonts w:ascii="Times New Roman" w:eastAsia="Times New Roman" w:hAnsi="Times New Roman" w:cs="Times New Roman"/>
          <w:b/>
          <w:bCs/>
          <w:sz w:val="28"/>
          <w:szCs w:val="28"/>
        </w:rPr>
        <w:t>.О.06 Физическая культура и спорт</w:t>
      </w:r>
    </w:p>
    <w:p w:rsidR="0019217E" w:rsidRPr="00B2340D" w:rsidRDefault="0019217E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19217E" w:rsidRPr="00B2340D" w:rsidRDefault="0019217E" w:rsidP="002B65B3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УК-7. </w:t>
      </w:r>
      <w:r w:rsidRPr="00B2340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19217E" w:rsidRPr="00B2340D" w:rsidRDefault="0019217E" w:rsidP="002B65B3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9217E" w:rsidRPr="00B2340D" w:rsidRDefault="0019217E" w:rsidP="00B2340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Физическая культура в общекультурной и профессиональной подготовке студентов. </w:t>
      </w:r>
      <w:proofErr w:type="spellStart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Социокультурное</w:t>
      </w:r>
      <w:proofErr w:type="spellEnd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личности. 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19217E" w:rsidRPr="00B2340D" w:rsidRDefault="0019217E" w:rsidP="00B234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Физическая  культура  и  спорт  как  социальные  феномены  современного общества. Основы законодательства Российской Федерации о физической культуре и спорте. Ценности физической культуры. Средства  физической   культуры.  Основные составляющие физической  культуры. Социальные  функции  физической  культуры. Формирование  физической  культуры  личности.  Физическая  культура  в структуре  высшего  профессионального  образования.  Общая  психофизиологическая  характеристика  интеллектуальной деятельности и учебного труда студента. Общие закономерности и динамика работоспособности  студентов  в  учебном  году  и  основные  факторы   её определяющие. Признаки  и  критерии  нервно-эмоционального  и психофизического  утомления.  Регулирование  работоспособности, профилактика  утомления  студентов  в  отдельные  периоды  учебного  года. Оптимизация  сопряжённой  деятельности  студентов  в  учёбе  и спортивном совершенствовании.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Организм человека как единая  саморазвивающаяся  биологическая система. Роль движений в жизни человека. Вклад ученых-физиологов в теорию и методику физического воспитания. Воздействие социально-экологических, природно-климатических факторов и  бытовых  условий  жизни  на  физическое  развитие  и  жизнедеятельность человека. Анатомо-морфологическое  строение  и  основные  физиологические функции  организма,  обеспечивающие  двигательную  активность.  Физическое развитие  человека.  Роль  отдельных  систем  организма  в  обеспечении физического  развития,  функциональных  и  двигательных 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нагрузкам при  различных  воздействиях  внешней  среды.  Степень  и  условия  влияния наследственности на физическое развитие и на жизнедеятельность человека.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2. Основы здорового образа жизни студента.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Здоровье человека как ценность и факторы, его определяющие. Влияние образа  жизни  на  здоровье.  Здоровый  образ  жизни  и  его  составляющие. Основные  требования  к  организации  здорового  образа 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жизни.  Роль  и возможности  физической  культуры  в  обеспечении  здоровья.  Социальный характер  последствий  для  здоровья  от  употребления  наркотиков  и  других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 веществ,  допинга  в  спорте,  алкоголя  и 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>. Физическое  самовоспитание  и  самосовершенствование  в  здоровом 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       Физиологические  механизмы   и  закономерности  совершенствования отдельных  функциональных  систем  и  организма  в  целом  под  воздействием направленной физической нагрузки или тренировки. Физиологические основы освоения  и  совершенствования  двигательных  действий.  Физиологические механизмы использования средств физической культуры и спорта для активного отдыха  и  восстановления  работоспособности.  Основы  биомеханики естественных локомоций (ходьба, бег, прыжки).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3. Психологические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Психофизиологическая характеристика интеллектуальной деятельности и учебного труда студента. Факторный анализ динамики работоспособности студентов в течение учебного года.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утомления и повышения эффективности учебного труда студентов. Массаж и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в системе занятий физическими упражнениями в учебной профессиональной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будущего педагога. 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4. Общая физическая и спортивная подготовка студентов в образовательном процессе.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Методические   принципы  физического  воспитания.  Основы  и  этапы обучения  движениям.  Развитие   физических  качеств.  Формирование психических каче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оцессе физического воспитания. Общая физическая подготовка (ОФП), её цели и задачи. Зоны интенсивности и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 при  различных  физических  нагрузках.  Значение  мышечной релаксации при занятиях физическими упражнениями. Возможность и условия коррекции  общего  физического  развития,  телосложения,  двигательной  и функциональной подготовленности средствами физической культуры и спорта. Специальная физическая подготовка (СФП), её цели и задачи.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Спортивная подготовка. Структура  подготовленности  спортсмена.  Профессионально-прикладная физическая  подготовка (ППФП)  как  составляющая  специальной  подготовки.  Формы занятий физическими упражнениями. Массовый спорт и спорт высших достижений, их цели и задачи. Спортивные соревнования  как  средство  и  метод  общей  и  специальной  физической подготовки  студентов.  Спортивная  классификация.    Система  студенческих спортивных  соревнований: 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внутривузовские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B2340D">
        <w:rPr>
          <w:rFonts w:ascii="Times New Roman" w:eastAsia="Times New Roman" w:hAnsi="Times New Roman" w:cs="Times New Roman"/>
          <w:sz w:val="28"/>
          <w:szCs w:val="28"/>
        </w:rPr>
        <w:t>межвузовские</w:t>
      </w:r>
      <w:proofErr w:type="gramEnd"/>
      <w:r w:rsidRPr="00B2340D">
        <w:rPr>
          <w:rFonts w:ascii="Times New Roman" w:eastAsia="Times New Roman" w:hAnsi="Times New Roman" w:cs="Times New Roman"/>
          <w:sz w:val="28"/>
          <w:szCs w:val="28"/>
        </w:rPr>
        <w:t>,  всероссийские  и международные.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 физических  упражнений.  Организационно-правовые  основы противодействия применению допинга в спорте. Профилактика  употребления допинга в спорте.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5. Методики самостоятельных занятий физическими упражнениями. Самоконтроль в процессе физического воспитания.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Мотивация  и  целенаправленность  самостоятельных  занятий,  их  формы, структура и содержание. Планирование, организация и управление самостоятельными  занятиями  различной  направленности.  Взаимосвязь  между интенсивностью   нагрузок  и  уровнем  физической  подготовленности. Самоконтроль  за  эффективностью  самостоятельных  занятий.  Особенности самостоятельных занятий, направленных на активный отдых, коррекцию физического  развития  и  телосложения,  акцентированное  развитие  отдельных физических качеств. 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 при  регулярных  занятиях  физическими  упражнениями  и  спортом. Коррекция  содержания  и  методики  занятий  по  результатам  показателей контроля.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6. Спорт. Индивидуальный выбор видов спорта.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занятий. Краткая психофизиологическая характеристика основных групп видов спорта и систем физических упражнений.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7. Профессионально-прикладная физическая подготовка будущих специалистов.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Личная  и  социально-экономическая  необходимость 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Факторы, определяющие   конкретное  содержание  ППФП.  Методика  подбора  средств ППФП, организация  и формы её  проведения. Контроль  эффективности ППФП студентов. Основные  и  дополнительные  факторы,   оказывающие  влияние  на содержание  ППФП  по  избранной  профессии.  Основное  содержание  ППФП будущего бакалавра и дипломированного специалиста.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 и  свободное  время  специалистов.  Профилактика  профессиональных заболеваний  средствами  физической  культуры.  Дополнительные  средства повышения  общей  и  профессиональной  работоспособности.  Влияние индивидуальных  особенностей  и  самостоятельных  занятий  физической культурой.</w:t>
      </w:r>
    </w:p>
    <w:p w:rsidR="0019217E" w:rsidRPr="00B2340D" w:rsidRDefault="0019217E" w:rsidP="00B2340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Гимнастическая терминология, основы подготовки и выполнения комплексов </w:t>
      </w:r>
      <w:proofErr w:type="spellStart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упражнений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Значение терминологии. Требования, предъявляемые к терминологии. Правила гимнастической терминологии. Термины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и вольных упражнений. Термины упражнений на снарядах. Термины акробатических упражнений. Термины упражнений художественной гимнастики. Правила и формы записи упражнений.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Тема 9. Спортивные игры и легкая атлетика в вузе.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Спортивная игра волейбол. Особенности игры в разных медицинских группах.</w:t>
      </w:r>
    </w:p>
    <w:p w:rsidR="0019217E" w:rsidRPr="00B2340D" w:rsidRDefault="0019217E" w:rsidP="00B23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ab/>
        <w:t>История возникновения волейбола. Волейбол как средство оздоровления, повышения работоспособности и настроения. Основные понятия и выдержки из правил. Техника игры: общие положения, техника нападения, техника защиты. Тактика игры: функции игроков, тактика нападения и защиты. Физическая и психологическая подготовка в волейболе. Педагогический контроль и учет. Разновидности волейбола: пляжный волейбол, парковый волейбол, мини-волейбол. Особенности игры на занятиях в разных медицинских группах.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Баскетбол в высшем учебном заведении.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 возникновения игры. Баскетбол на Олимпийской арене и в нашей стране. Разновидности баскетбола: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стритбол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корфбол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>,  мини-баскетбол. Общие положения и выдержки из правил игры. Основы технических приемов: перемещения, броски, передачи мяча. Основы тактических приемов в защите и нападении. Подводящие подвижные игры на занятиях по баскетболу. Физическая и психологическая подготовка баскетболиста. Контроль и учет. Ассоциация студенческого баскетбола. История и перспективы развития. Национальная баскетбольная ассоциация: образцовый пример баскетбольной лиги.</w:t>
      </w:r>
    </w:p>
    <w:p w:rsidR="0019217E" w:rsidRPr="00B2340D" w:rsidRDefault="0019217E" w:rsidP="00B234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 на занятиях в вузе.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История возникновения игры. Эволюция. Инвентарь. Важнейшие правила игры. Порядок игры. Особенности игры в парах. Основные стойки, базовые элементы и технические приемы. Основы тактики в настольном теннисе. Особенности психофизиологической подготовки в настольном теннисе. Показатели нагрузки на разные системы организма человека во время занятия настольным теннисом.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 в вузе.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История развития легкой атлетики. Основы техники спортивной ходьбы и бега. Основы техники прыжков. Основы техники метаний. Основы обучения в легкой атлетике. Организация и проведение соревнований по легкой атлетике. Особенности занятий легкой атлетикой со студентами вуза. Особенности занятий легкой атлетикой с женщинами.</w:t>
      </w:r>
    </w:p>
    <w:p w:rsidR="0019217E" w:rsidRPr="00B2340D" w:rsidRDefault="0019217E" w:rsidP="00B234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17E" w:rsidRPr="002B65B3" w:rsidRDefault="0019217E" w:rsidP="00B2340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5B3">
        <w:rPr>
          <w:rFonts w:ascii="Times New Roman" w:eastAsia="Times New Roman" w:hAnsi="Times New Roman" w:cs="Times New Roman"/>
          <w:i/>
          <w:sz w:val="28"/>
          <w:szCs w:val="28"/>
        </w:rPr>
        <w:t>Программу разработал:</w:t>
      </w:r>
    </w:p>
    <w:p w:rsidR="0019217E" w:rsidRPr="002B65B3" w:rsidRDefault="0019217E" w:rsidP="00B23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 педагогических наук, доцент А.В. </w:t>
      </w:r>
      <w:proofErr w:type="spellStart"/>
      <w:r w:rsidRPr="002B65B3">
        <w:rPr>
          <w:rFonts w:ascii="Times New Roman" w:eastAsia="Times New Roman" w:hAnsi="Times New Roman" w:cs="Times New Roman"/>
          <w:i/>
          <w:sz w:val="28"/>
          <w:szCs w:val="28"/>
        </w:rPr>
        <w:t>Солодников</w:t>
      </w:r>
      <w:proofErr w:type="spellEnd"/>
    </w:p>
    <w:p w:rsidR="0019217E" w:rsidRPr="00B2340D" w:rsidRDefault="0019217E" w:rsidP="00B2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5B3" w:rsidRPr="00B2340D" w:rsidRDefault="002B65B3" w:rsidP="002B65B3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.О.0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2B65B3" w:rsidRDefault="002B65B3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2B65B3" w:rsidRPr="002B65B3" w:rsidRDefault="002B65B3" w:rsidP="002B65B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gramStart"/>
      <w:r w:rsidRPr="002B65B3">
        <w:rPr>
          <w:rFonts w:ascii="Times New Roman" w:hAnsi="Times New Roman" w:cs="Times New Roman"/>
          <w:b/>
          <w:iCs/>
          <w:spacing w:val="-1"/>
          <w:sz w:val="28"/>
          <w:szCs w:val="28"/>
        </w:rPr>
        <w:t>УК-8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2B65B3">
        <w:rPr>
          <w:rFonts w:ascii="Times New Roman" w:hAnsi="Times New Roman" w:cs="Times New Roman"/>
          <w:iCs/>
          <w:spacing w:val="-1"/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2B65B3" w:rsidRDefault="002B65B3" w:rsidP="002B65B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2B65B3" w:rsidRPr="002B65B3" w:rsidRDefault="002B65B3" w:rsidP="002B65B3">
      <w:pPr>
        <w:tabs>
          <w:tab w:val="left" w:pos="1080"/>
        </w:tabs>
        <w:spacing w:after="0"/>
        <w:ind w:firstLine="284"/>
        <w:jc w:val="both"/>
        <w:rPr>
          <w:rFonts w:ascii="Arial" w:eastAsia="Times New Roman" w:hAnsi="Arial" w:cs="Arial"/>
          <w:color w:val="2C2D2E"/>
          <w:sz w:val="28"/>
          <w:szCs w:val="28"/>
        </w:rPr>
      </w:pPr>
      <w:r w:rsidRPr="002B65B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Методы защиты в условиях чрезвычайных ситуаций. Правовое регулирование и органы обеспечения безопасности жизнедеятельности. Чрезвычайные ситуации </w:t>
      </w:r>
      <w:r w:rsidRPr="002B65B3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природного характера. Методы защиты в условиях чрезвычайных ситуаций природного характера. Чрезвычайные ситуации техногенного характера. Методы защиты в условиях чрезвычайных ситуаций техногенного характера. Чрезвычайные ситуации социального бытового характера. Методы защиты в условиях чрезвычайных ситуаций бытового социального характера. Чрезвычайные ситуации экстремального  социального характера. Методы защиты в условиях чрезвычайных ситуаций экстремального социального характера. Защита человека в чрезвычайных ситуациях мирного и военного времени. Психологические последствия чрезвычайных ситуаций.</w:t>
      </w:r>
    </w:p>
    <w:p w:rsidR="002B65B3" w:rsidRPr="002B65B3" w:rsidRDefault="002B65B3" w:rsidP="002B6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:rsidR="002B65B3" w:rsidRPr="002B65B3" w:rsidRDefault="002B65B3" w:rsidP="002B65B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5B3">
        <w:rPr>
          <w:rFonts w:ascii="Times New Roman" w:eastAsia="Times New Roman" w:hAnsi="Times New Roman" w:cs="Times New Roman"/>
          <w:i/>
          <w:sz w:val="28"/>
          <w:szCs w:val="28"/>
        </w:rPr>
        <w:t>Программу разработал:</w:t>
      </w:r>
    </w:p>
    <w:p w:rsidR="002B65B3" w:rsidRPr="002B65B3" w:rsidRDefault="002B65B3" w:rsidP="002B65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 педагогических наук, доцент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И.В.Морозикова</w:t>
      </w:r>
      <w:proofErr w:type="spellEnd"/>
    </w:p>
    <w:p w:rsidR="002B65B3" w:rsidRPr="002B65B3" w:rsidRDefault="002B65B3" w:rsidP="002B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5B3" w:rsidRPr="00B2340D" w:rsidRDefault="002B65B3" w:rsidP="00B2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17E" w:rsidRPr="00B2340D" w:rsidRDefault="0019217E" w:rsidP="00B2340D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.О.08 Педагогика</w:t>
      </w:r>
    </w:p>
    <w:p w:rsidR="0019217E" w:rsidRPr="00B2340D" w:rsidRDefault="0019217E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ОПК-3. </w:t>
      </w:r>
      <w:r w:rsidRPr="00B2340D">
        <w:rPr>
          <w:rFonts w:ascii="Times New Roman" w:hAnsi="Times New Roman" w:cs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ОПК-4.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ОПК-5.</w:t>
      </w:r>
      <w:r w:rsidRPr="00B2340D">
        <w:rPr>
          <w:rFonts w:ascii="Times New Roman" w:hAnsi="Times New Roman" w:cs="Times New Roman"/>
          <w:sz w:val="28"/>
          <w:szCs w:val="28"/>
        </w:rPr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ОПК-6.</w:t>
      </w:r>
      <w:r w:rsidRPr="00B2340D">
        <w:rPr>
          <w:rFonts w:ascii="Times New Roman" w:hAnsi="Times New Roman" w:cs="Times New Roman"/>
          <w:sz w:val="28"/>
          <w:szCs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ОПК-8.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19217E" w:rsidRPr="00B2340D" w:rsidRDefault="0019217E" w:rsidP="00B2340D">
      <w:pPr>
        <w:pStyle w:val="a4"/>
        <w:spacing w:after="0" w:line="276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ПК-2.</w:t>
      </w:r>
      <w:r w:rsidR="002B6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40D">
        <w:rPr>
          <w:rFonts w:ascii="Times New Roman" w:eastAsia="Batang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eastAsia="Batang" w:hAnsi="Times New Roman" w:cs="Times New Roman"/>
          <w:sz w:val="28"/>
          <w:szCs w:val="28"/>
        </w:rPr>
        <w:t xml:space="preserve">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</w:t>
      </w:r>
    </w:p>
    <w:p w:rsidR="0019217E" w:rsidRPr="00B2340D" w:rsidRDefault="0019217E" w:rsidP="00B2340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Введение в педагогическую деятельность. </w:t>
      </w:r>
      <w:r w:rsidRPr="00B2340D">
        <w:rPr>
          <w:rFonts w:ascii="Times New Roman" w:hAnsi="Times New Roman" w:cs="Times New Roman"/>
          <w:sz w:val="28"/>
          <w:szCs w:val="28"/>
        </w:rPr>
        <w:t>Общая характеристика педагогической профессии. Профессиональная деятельность педагога. Учитель как субъект педагогической деятельности.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основы педагогики.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Педагогика как наука. Категориальный аппарат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педагогики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логика педагогического исследования. Образование как общественное явление и целостный педагогический процесс. 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Теория воспитания. </w:t>
      </w:r>
      <w:r w:rsidRPr="00B2340D">
        <w:rPr>
          <w:rFonts w:ascii="Times New Roman" w:hAnsi="Times New Roman" w:cs="Times New Roman"/>
          <w:sz w:val="28"/>
          <w:szCs w:val="28"/>
        </w:rPr>
        <w:t xml:space="preserve">Сущность воспитания. Базовые теории воспитания и развития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форм и методов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воспитания.Коллектив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как объект и субъект воспитания.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Образование как </w:t>
      </w:r>
      <w:proofErr w:type="spellStart"/>
      <w:r w:rsidRPr="00B2340D"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 w:rsidRPr="00B2340D">
        <w:rPr>
          <w:rFonts w:ascii="Times New Roman" w:hAnsi="Times New Roman" w:cs="Times New Roman"/>
          <w:b/>
          <w:sz w:val="28"/>
          <w:szCs w:val="28"/>
        </w:rPr>
        <w:t xml:space="preserve"> феномен.</w:t>
      </w:r>
      <w:r w:rsidRPr="00B2340D">
        <w:rPr>
          <w:rFonts w:ascii="Times New Roman" w:hAnsi="Times New Roman" w:cs="Times New Roman"/>
          <w:sz w:val="28"/>
          <w:szCs w:val="28"/>
        </w:rPr>
        <w:t xml:space="preserve"> Содержание образования как фундамент базовой культуры личности. Сущность содержания образования и его исторический характер. Система образования РФ. Типология образовательных организаций России. Функции и структура содержания образования. Нормативные документы, регламентирующие содержание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. Проблема государственного стандарта в российском и зарубежном образовании.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Теория обучения. </w:t>
      </w:r>
      <w:r w:rsidRPr="00B2340D">
        <w:rPr>
          <w:rFonts w:ascii="Times New Roman" w:hAnsi="Times New Roman" w:cs="Times New Roman"/>
          <w:sz w:val="28"/>
          <w:szCs w:val="28"/>
        </w:rPr>
        <w:t xml:space="preserve">Сущность и движущие силы процесса обучения. Методология процесса обучения, его основные характеристики, функции и логика. Обучение как сотворчество учителя и учащихся. Закономерности и принципы обучения. Связь дидактических принципов с другими категориями педагогической науки. Соотношение закономерностей, принципов и правил обучения. Характеристика основных принципов обучения. Методы и средства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азличные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подходы к классификации методов обучения. Виды обучения (объяснительно-иллюстративное, программированное, проблемное обучения и др.). Понятие модели обучения. Современные дидактические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арактеристика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основных методов обучения. Методические приемы. Оптимальный выбор системы методов в учебном процессе. Различные подходы к рассмотрению средств обучения. Формы обучения, различные подходы к их классификации. Урок и внеурочные формы обучения. Стратегия современного урока. Инновационные образовательные процессы. Ведущие школы России, их особенности: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, альтернативность, концептуальность, систематичность и комплексность преобразований, социально-педагогическая целесообразность, реальность и эффективность.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Понятие и общая характеристика педагогических технологий. Обусловленность образовательных технологий характером педагогических задач. Классификация технологий обучения. Обусловленность образовательных технологий характером педагогических задач. Современные образовательные технологии, их характеристика. 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Воспитание, образование и педагогическая мысль в Древнем мире, в период Средневековья и </w:t>
      </w:r>
      <w:proofErr w:type="spellStart"/>
      <w:r w:rsidRPr="00B234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Возрождения</w:t>
      </w:r>
      <w:proofErr w:type="gramStart"/>
      <w:r w:rsidRPr="00B234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стория</w:t>
      </w:r>
      <w:proofErr w:type="spell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педагогики и образования </w:t>
      </w:r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как область научного знания.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Воспитание в условиях первобытнообщинного строя. Воспитание, образование и зарождение педагогической мысли в Древнем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, школа и педагогическая мысль в Средние века и эпоху Возрождения.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образования и педагогической мысли в Западной Европе и 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США 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– начала XX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веков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азвитие</w:t>
      </w:r>
      <w:proofErr w:type="spell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 и педагогической мысли в Европе в период Нового времени</w:t>
      </w:r>
      <w:r w:rsidRPr="00B2340D">
        <w:rPr>
          <w:rFonts w:ascii="Times New Roman" w:hAnsi="Times New Roman" w:cs="Times New Roman"/>
          <w:sz w:val="28"/>
          <w:szCs w:val="28"/>
        </w:rPr>
        <w:t xml:space="preserve">. Реформаторская педагогика в Западной Европе и США конца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2340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sz w:val="28"/>
          <w:szCs w:val="28"/>
        </w:rPr>
        <w:t xml:space="preserve"> веков. Основные тенденции развития образования и педагогической мысли в странах Западной Европы и США в ХХ – начале ХХ</w:t>
      </w:r>
      <w:proofErr w:type="gramStart"/>
      <w:r w:rsidRPr="00B2340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Воспитание, образование и педагогическая мысль в России с древнейших времен до начала 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века. </w:t>
      </w:r>
      <w:r w:rsidRPr="00B2340D">
        <w:rPr>
          <w:rFonts w:ascii="Times New Roman" w:hAnsi="Times New Roman" w:cs="Times New Roman"/>
          <w:sz w:val="28"/>
          <w:szCs w:val="28"/>
        </w:rPr>
        <w:t>Воспитание, образование и педагогическая мысль в России с древнейших времен до конца Х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</w:t>
      </w:r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>бразование</w:t>
      </w:r>
      <w:proofErr w:type="spellEnd"/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педагогическая мысль России в </w:t>
      </w:r>
      <w:r w:rsidRPr="00B2340D">
        <w:rPr>
          <w:rFonts w:ascii="Times New Roman" w:hAnsi="Times New Roman" w:cs="Times New Roman"/>
          <w:sz w:val="28"/>
          <w:szCs w:val="28"/>
        </w:rPr>
        <w:t>Х</w:t>
      </w:r>
      <w:r w:rsidRPr="00B234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340D">
        <w:rPr>
          <w:rFonts w:ascii="Times New Roman" w:hAnsi="Times New Roman" w:cs="Times New Roman"/>
          <w:sz w:val="28"/>
          <w:szCs w:val="28"/>
        </w:rPr>
        <w:t xml:space="preserve"> –</w:t>
      </w:r>
      <w:r w:rsidRPr="00B234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начале XX веков. 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развития отечественной школы и педагогической мысли в 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веков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, образование и воспитание в советский период. Ведущие тенденции развития мирового и российского образовательного процесса в конце XX – начале XXI веков.</w:t>
      </w:r>
    </w:p>
    <w:p w:rsidR="0019217E" w:rsidRPr="00B2340D" w:rsidRDefault="0019217E" w:rsidP="00B234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17E" w:rsidRPr="002B65B3" w:rsidRDefault="0019217E" w:rsidP="00B2340D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разработали:</w:t>
      </w:r>
    </w:p>
    <w:p w:rsidR="0019217E" w:rsidRPr="002B65B3" w:rsidRDefault="0019217E" w:rsidP="00B2340D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доктор педагогических наук, профессор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Сенченков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Н.П.,</w:t>
      </w:r>
    </w:p>
    <w:p w:rsidR="0019217E" w:rsidRPr="002B65B3" w:rsidRDefault="0019217E" w:rsidP="00B2340D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кандидат педагогических наук, доцент Селиванова Л.Н.,</w:t>
      </w:r>
    </w:p>
    <w:p w:rsidR="0019217E" w:rsidRPr="002B65B3" w:rsidRDefault="0019217E" w:rsidP="00B2340D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кандидат педагогических наук, доцент Тимакова А.Ю.,</w:t>
      </w:r>
    </w:p>
    <w:p w:rsidR="0019217E" w:rsidRPr="002B65B3" w:rsidRDefault="0019217E" w:rsidP="00B2340D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кандидат педагогических наук, доцент Кремень С.А.</w:t>
      </w:r>
    </w:p>
    <w:p w:rsidR="0019217E" w:rsidRPr="00B2340D" w:rsidRDefault="0019217E" w:rsidP="00B2340D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93" w:rsidRPr="0003191C" w:rsidRDefault="00883393" w:rsidP="00883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1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319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19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319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3191C">
        <w:rPr>
          <w:rFonts w:ascii="Times New Roman" w:hAnsi="Times New Roman" w:cs="Times New Roman"/>
          <w:b/>
          <w:sz w:val="24"/>
          <w:szCs w:val="24"/>
        </w:rPr>
        <w:t xml:space="preserve"> Психология </w:t>
      </w:r>
    </w:p>
    <w:p w:rsidR="00883393" w:rsidRDefault="00883393" w:rsidP="00883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1C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03191C">
        <w:rPr>
          <w:rFonts w:ascii="Times New Roman" w:hAnsi="Times New Roman" w:cs="Times New Roman"/>
          <w:i/>
          <w:sz w:val="24"/>
          <w:szCs w:val="24"/>
        </w:rPr>
        <w:t>обучения по дисциплине</w:t>
      </w:r>
      <w:proofErr w:type="gramEnd"/>
    </w:p>
    <w:p w:rsidR="00883393" w:rsidRDefault="00883393" w:rsidP="0088339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ОПК-6.</w:t>
      </w:r>
      <w:r w:rsidRPr="00B2340D">
        <w:rPr>
          <w:rFonts w:ascii="Times New Roman" w:hAnsi="Times New Roman" w:cs="Times New Roman"/>
          <w:sz w:val="28"/>
          <w:szCs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</w:p>
    <w:p w:rsidR="00B032AC" w:rsidRPr="00B2340D" w:rsidRDefault="00B032AC" w:rsidP="0088339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2AC">
        <w:rPr>
          <w:rFonts w:ascii="Times New Roman" w:hAnsi="Times New Roman" w:cs="Times New Roman"/>
          <w:b/>
          <w:sz w:val="28"/>
          <w:szCs w:val="28"/>
        </w:rPr>
        <w:t>ОПК-7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32A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032AC">
        <w:rPr>
          <w:rFonts w:ascii="Times New Roman" w:hAnsi="Times New Roman" w:cs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883393" w:rsidRPr="00B2340D" w:rsidRDefault="00883393" w:rsidP="0088339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ОПК-8.</w:t>
      </w: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883393" w:rsidRPr="00B2340D" w:rsidRDefault="00883393" w:rsidP="00883393">
      <w:pPr>
        <w:pStyle w:val="a4"/>
        <w:spacing w:after="0" w:line="276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ПК-2.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40D">
        <w:rPr>
          <w:rFonts w:ascii="Times New Roman" w:eastAsia="Batang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eastAsia="Batang" w:hAnsi="Times New Roman" w:cs="Times New Roman"/>
          <w:sz w:val="28"/>
          <w:szCs w:val="28"/>
        </w:rPr>
        <w:t xml:space="preserve">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</w:t>
      </w:r>
    </w:p>
    <w:p w:rsidR="00883393" w:rsidRPr="0003191C" w:rsidRDefault="00883393" w:rsidP="00883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393" w:rsidRPr="00B032AC" w:rsidRDefault="00883393" w:rsidP="00B03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883393" w:rsidRPr="00B032AC" w:rsidRDefault="00883393" w:rsidP="00883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2AC">
        <w:rPr>
          <w:rFonts w:ascii="Times New Roman" w:hAnsi="Times New Roman" w:cs="Times New Roman"/>
          <w:bCs/>
          <w:sz w:val="28"/>
          <w:szCs w:val="28"/>
        </w:rPr>
        <w:t xml:space="preserve">Место психологии в системе наук. Объект и предмет психологии. Задачи, методы и структура современной психологии. История формирования психологических теорий, направлений и психологических школ. Проблема и природа </w:t>
      </w:r>
      <w:proofErr w:type="gramStart"/>
      <w:r w:rsidRPr="00B032AC">
        <w:rPr>
          <w:rFonts w:ascii="Times New Roman" w:hAnsi="Times New Roman" w:cs="Times New Roman"/>
          <w:bCs/>
          <w:sz w:val="28"/>
          <w:szCs w:val="28"/>
        </w:rPr>
        <w:t>психического</w:t>
      </w:r>
      <w:proofErr w:type="gramEnd"/>
      <w:r w:rsidRPr="00B032AC">
        <w:rPr>
          <w:rFonts w:ascii="Times New Roman" w:hAnsi="Times New Roman" w:cs="Times New Roman"/>
          <w:bCs/>
          <w:sz w:val="28"/>
          <w:szCs w:val="28"/>
        </w:rPr>
        <w:t xml:space="preserve">. Психика и сознание как предмет естественнонаучного знания. Познавательные процессы: </w:t>
      </w:r>
      <w:proofErr w:type="spellStart"/>
      <w:r w:rsidRPr="00B032AC">
        <w:rPr>
          <w:rFonts w:ascii="Times New Roman" w:hAnsi="Times New Roman" w:cs="Times New Roman"/>
          <w:bCs/>
          <w:sz w:val="28"/>
          <w:szCs w:val="28"/>
        </w:rPr>
        <w:t>сенсорно-перцептивные</w:t>
      </w:r>
      <w:proofErr w:type="spellEnd"/>
      <w:r w:rsidRPr="00B032AC">
        <w:rPr>
          <w:rFonts w:ascii="Times New Roman" w:hAnsi="Times New Roman" w:cs="Times New Roman"/>
          <w:bCs/>
          <w:sz w:val="28"/>
          <w:szCs w:val="28"/>
        </w:rPr>
        <w:t xml:space="preserve"> – ощущение и восприятие. Познавательные процессы: память, мышление и речь. Интеллект. Познавательные процессы: воображение. Внимание. Эмоционально-волевая сфера личности. Индивидуально-типологические особенности человека. Понятие о характере. Понятие о способностях. Личность и деятельность. Понятие о деятельности. Проблема возраста. Движущие силы и условия психического развития человека. Место социальной психологии в системе научного знания. Проблема личности в социальной психологии. Группа как объект изучения в социальной психологии. Психология межличностных отношений. Общая характеристика педагогической деятельности. Общая характеристика учебной деятельности. Подходы к обучению в мировой психологии. Психология воспитания. Личность учителя. Педагогическое общение. </w:t>
      </w:r>
    </w:p>
    <w:p w:rsidR="00883393" w:rsidRPr="00B032AC" w:rsidRDefault="00883393" w:rsidP="00883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2AC">
        <w:rPr>
          <w:rFonts w:ascii="Times New Roman" w:hAnsi="Times New Roman" w:cs="Times New Roman"/>
          <w:i/>
          <w:sz w:val="28"/>
          <w:szCs w:val="28"/>
        </w:rPr>
        <w:t>Программу разработал</w:t>
      </w:r>
      <w:r w:rsidRPr="00B032AC">
        <w:rPr>
          <w:rFonts w:ascii="Times New Roman" w:hAnsi="Times New Roman" w:cs="Times New Roman"/>
          <w:i/>
          <w:sz w:val="28"/>
          <w:szCs w:val="28"/>
        </w:rPr>
        <w:t xml:space="preserve"> - кандидат психологических наук, доцент О.А. Анисимова; кандидат психологических наук, доцент И.В. </w:t>
      </w:r>
      <w:proofErr w:type="spellStart"/>
      <w:r w:rsidRPr="00B032AC">
        <w:rPr>
          <w:rFonts w:ascii="Times New Roman" w:hAnsi="Times New Roman" w:cs="Times New Roman"/>
          <w:i/>
          <w:sz w:val="28"/>
          <w:szCs w:val="28"/>
        </w:rPr>
        <w:t>Морозикова</w:t>
      </w:r>
      <w:proofErr w:type="spellEnd"/>
      <w:r w:rsidRPr="00B032AC">
        <w:rPr>
          <w:rFonts w:ascii="Times New Roman" w:hAnsi="Times New Roman" w:cs="Times New Roman"/>
          <w:i/>
          <w:sz w:val="28"/>
          <w:szCs w:val="28"/>
        </w:rPr>
        <w:t>; кандидат психологических наук, доцент В.О. Родионова</w:t>
      </w:r>
      <w:r w:rsidR="00B032AC">
        <w:rPr>
          <w:rFonts w:ascii="Times New Roman" w:hAnsi="Times New Roman" w:cs="Times New Roman"/>
          <w:i/>
          <w:sz w:val="28"/>
          <w:szCs w:val="28"/>
        </w:rPr>
        <w:t>,</w:t>
      </w:r>
      <w:r w:rsidR="00B032AC" w:rsidRPr="00B032AC">
        <w:rPr>
          <w:rFonts w:ascii="Times New Roman" w:hAnsi="Times New Roman" w:cs="Times New Roman"/>
          <w:i/>
          <w:sz w:val="28"/>
          <w:szCs w:val="28"/>
        </w:rPr>
        <w:t xml:space="preserve"> кандидат психологических наук, доцент</w:t>
      </w:r>
      <w:r w:rsidR="00B032AC">
        <w:rPr>
          <w:rFonts w:ascii="Times New Roman" w:hAnsi="Times New Roman" w:cs="Times New Roman"/>
          <w:i/>
          <w:sz w:val="28"/>
          <w:szCs w:val="28"/>
        </w:rPr>
        <w:t xml:space="preserve"> К.Е.Кузьмина</w:t>
      </w:r>
      <w:proofErr w:type="gramStart"/>
      <w:r w:rsidR="00B03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2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83393" w:rsidRPr="00B032AC" w:rsidRDefault="00883393" w:rsidP="00883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DE2" w:rsidRPr="00B2340D" w:rsidRDefault="000C1DE2" w:rsidP="00B23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bCs/>
          <w:sz w:val="28"/>
          <w:szCs w:val="28"/>
        </w:rPr>
        <w:t>.О.15 Элективные курсы по физической культуре и спорту</w:t>
      </w:r>
    </w:p>
    <w:p w:rsidR="00FB6704" w:rsidRPr="00B2340D" w:rsidRDefault="00FB6704" w:rsidP="002B65B3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0C1DE2" w:rsidRPr="00B2340D" w:rsidRDefault="000C1DE2" w:rsidP="00B2340D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УК-7. </w:t>
      </w:r>
      <w:r w:rsidRPr="00B2340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0C1DE2" w:rsidRPr="00B2340D" w:rsidRDefault="000C1DE2" w:rsidP="00B2340D">
      <w:pPr>
        <w:pStyle w:val="a6"/>
        <w:spacing w:line="276" w:lineRule="auto"/>
        <w:ind w:left="615"/>
        <w:jc w:val="center"/>
        <w:rPr>
          <w:b/>
          <w:bCs/>
          <w:sz w:val="28"/>
          <w:szCs w:val="28"/>
        </w:rPr>
      </w:pPr>
    </w:p>
    <w:p w:rsidR="000C1DE2" w:rsidRPr="00B2340D" w:rsidRDefault="000C1DE2" w:rsidP="00B2340D">
      <w:pPr>
        <w:pStyle w:val="a6"/>
        <w:spacing w:line="276" w:lineRule="auto"/>
        <w:ind w:left="615"/>
        <w:jc w:val="center"/>
        <w:rPr>
          <w:b/>
          <w:bCs/>
          <w:sz w:val="28"/>
          <w:szCs w:val="28"/>
        </w:rPr>
      </w:pPr>
      <w:r w:rsidRPr="00B2340D">
        <w:rPr>
          <w:b/>
          <w:bCs/>
          <w:sz w:val="28"/>
          <w:szCs w:val="28"/>
        </w:rPr>
        <w:t>Содержание дисциплины</w:t>
      </w:r>
    </w:p>
    <w:p w:rsidR="000C1DE2" w:rsidRPr="00B2340D" w:rsidRDefault="000C1DE2" w:rsidP="00B2340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1.Диагностика общефизической подготовки студентов. Сдача контрольных испытаний (нормативов).</w:t>
      </w:r>
    </w:p>
    <w:p w:rsidR="000C1DE2" w:rsidRPr="00B2340D" w:rsidRDefault="000C1DE2" w:rsidP="00B2340D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Легкая атлетика. </w:t>
      </w:r>
      <w:r w:rsidRPr="00B2340D">
        <w:rPr>
          <w:rFonts w:ascii="Times New Roman" w:hAnsi="Times New Roman" w:cs="Times New Roman"/>
          <w:color w:val="auto"/>
          <w:sz w:val="28"/>
          <w:szCs w:val="28"/>
        </w:rPr>
        <w:t xml:space="preserve">Основы техники безопасности на занятиях легкой атлетикой. Ознакомление, обучение и овладение двигательными навыками и техникой видов легкой атлетики: бег на короткие дистанции (100, 200, </w:t>
      </w:r>
      <w:smartTag w:uri="urn:schemas-microsoft-com:office:smarttags" w:element="metricconverter">
        <w:smartTagPr>
          <w:attr w:name="ProductID" w:val="20 мм"/>
        </w:smartTagPr>
        <w:r w:rsidRPr="00B2340D">
          <w:rPr>
            <w:rFonts w:ascii="Times New Roman" w:hAnsi="Times New Roman" w:cs="Times New Roman"/>
            <w:color w:val="auto"/>
            <w:sz w:val="28"/>
            <w:szCs w:val="28"/>
          </w:rPr>
          <w:t>400 м</w:t>
        </w:r>
      </w:smartTag>
      <w:r w:rsidRPr="00B2340D">
        <w:rPr>
          <w:rFonts w:ascii="Times New Roman" w:hAnsi="Times New Roman" w:cs="Times New Roman"/>
          <w:color w:val="auto"/>
          <w:sz w:val="28"/>
          <w:szCs w:val="28"/>
        </w:rPr>
        <w:t xml:space="preserve">); виды стартов, стартовый разбег, бег по дистанции,  финиширование. Бег на средние дистанции (от 500 до </w:t>
      </w:r>
      <w:smartTag w:uri="urn:schemas-microsoft-com:office:smarttags" w:element="metricconverter">
        <w:smartTagPr>
          <w:attr w:name="ProductID" w:val="20 мм"/>
        </w:smartTagPr>
        <w:r w:rsidRPr="00B2340D">
          <w:rPr>
            <w:rFonts w:ascii="Times New Roman" w:hAnsi="Times New Roman" w:cs="Times New Roman"/>
            <w:color w:val="auto"/>
            <w:sz w:val="28"/>
            <w:szCs w:val="28"/>
          </w:rPr>
          <w:t>3000 м</w:t>
        </w:r>
      </w:smartTag>
      <w:r w:rsidRPr="00B2340D">
        <w:rPr>
          <w:rFonts w:ascii="Times New Roman" w:hAnsi="Times New Roman" w:cs="Times New Roman"/>
          <w:color w:val="auto"/>
          <w:sz w:val="28"/>
          <w:szCs w:val="28"/>
        </w:rPr>
        <w:t xml:space="preserve">). Высокий  старт, стартовое ускорение. Бег по дистанции и финишный рывок. Кроссовый бег. Особенности дыхания в различных видах бега.  Прыжки, их виды, техники прыжков. Прыжки в длину с места.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</w:t>
      </w:r>
      <w:r w:rsidRPr="00B234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различных видах лёгкой атлетики. Способы и методы самоконтроля при занятиях лёгкой атлетикой. Особенности организации и планирования занятий лёгкой атлетикой в связи с выбранной профессией. Правила соревнований по легкой атлетике. Правила судейства соревнований по кроссу. Знакомство с нормативами ГТО по легкой атлетике. </w:t>
      </w:r>
    </w:p>
    <w:p w:rsidR="000C1DE2" w:rsidRPr="00B2340D" w:rsidRDefault="000C1DE2" w:rsidP="00B2340D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  <w:r w:rsidRPr="00B2340D">
        <w:rPr>
          <w:rFonts w:ascii="Times New Roman" w:hAnsi="Times New Roman" w:cs="Times New Roman"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color w:val="auto"/>
          <w:sz w:val="28"/>
          <w:szCs w:val="28"/>
        </w:rPr>
        <w:t>Основы техники безопасности на занятиях спортивными играми.</w:t>
      </w:r>
    </w:p>
    <w:p w:rsidR="000C1DE2" w:rsidRPr="00B2340D" w:rsidRDefault="000C1DE2" w:rsidP="00B234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Баскетбол.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Занятия включают: общую физическую подготовку, специальную физическую подготовку (упражнения для развития, силы, быстроты, общей и скоростной выносливости, прыгучести, гибкости, скоростной реакции, упражнения для развития ориентировки);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освоение техники передвижений, остановки и поворотов без мяча и с мячом, передачи мяча одной и двумя руками на месте и в движении, ловли мяча одной и двумя руками, ведения мяча, обводка противника, бросков мяча с места, в движении, одной и двумя руками.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Осваиваются: обманные движения (финты); техника защиты; техника перемещений (основная, защитная стойка и все виды перемещений защитника); техника овладения мячом: вырывание и выбивание мяча, перехват; противодействие ведению, проходам, броскам в корзину; овладение мячом, отскочившим от щита.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Тактика игры в баскетбол. Правила игры и основы судейства. </w:t>
      </w:r>
    </w:p>
    <w:p w:rsidR="000C1DE2" w:rsidRPr="00B2340D" w:rsidRDefault="000C1DE2" w:rsidP="00B234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Волейбол.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Занятия включают: изучение, овладение основными приемами техники волейбола (перемещение, приём и передача мяча, подачи, нападающие удары, блокирование). Совершенствование навыков игры в волейбол. Общая и специальная подготовка волейболиста. Техника и тактика игры. Правила соревнований, основы судейства. </w:t>
      </w:r>
    </w:p>
    <w:p w:rsidR="000C1DE2" w:rsidRPr="00B2340D" w:rsidRDefault="000C1DE2" w:rsidP="00B234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Настольный теннис.</w:t>
      </w:r>
      <w:r w:rsidRPr="00B2340D">
        <w:rPr>
          <w:rFonts w:ascii="Times New Roman" w:hAnsi="Times New Roman" w:cs="Times New Roman"/>
          <w:sz w:val="28"/>
          <w:szCs w:val="28"/>
        </w:rPr>
        <w:t xml:space="preserve"> Занятия включают: изучение, овладение основными приемами техники игры (способы держания ракетки, стойка теннисиста, передвижения, удары по мячу, подачи мяча). Совершенствование навыков игры в настольный теннис. Тактика игры. Правила соревнований, основа судейства.  </w:t>
      </w:r>
    </w:p>
    <w:p w:rsidR="000C1DE2" w:rsidRPr="00B2340D" w:rsidRDefault="000C1DE2" w:rsidP="00B234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Занятия включают: овладение методикой проведения подвижных игр с бегом, прыжками, метаниями для детей и взрослых. </w:t>
      </w:r>
    </w:p>
    <w:p w:rsidR="000C1DE2" w:rsidRPr="00B2340D" w:rsidRDefault="000C1DE2" w:rsidP="00B2340D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3</w:t>
      </w: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</w:t>
      </w:r>
      <w:r w:rsidRPr="00B23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2340D">
        <w:rPr>
          <w:rFonts w:ascii="Times New Roman" w:hAnsi="Times New Roman" w:cs="Times New Roman"/>
          <w:sz w:val="28"/>
          <w:szCs w:val="28"/>
        </w:rPr>
        <w:t xml:space="preserve">Основы техники безопасности на занятиях гимнастикой. Проведение и составление разнообразных комплексов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упражнений (различных видов и направленности воздействия). Упражнения на силу и гибкость. </w:t>
      </w:r>
    </w:p>
    <w:p w:rsidR="000C1DE2" w:rsidRPr="002B65B3" w:rsidRDefault="000C1DE2" w:rsidP="00B23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z w:val="28"/>
          <w:szCs w:val="28"/>
        </w:rPr>
        <w:t>Программу разработал:</w:t>
      </w:r>
    </w:p>
    <w:p w:rsidR="000C1DE2" w:rsidRPr="002B65B3" w:rsidRDefault="000C1DE2" w:rsidP="00B23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5B3"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доцент А.В. </w:t>
      </w:r>
      <w:proofErr w:type="spellStart"/>
      <w:r w:rsidRPr="002B65B3">
        <w:rPr>
          <w:rFonts w:ascii="Times New Roman" w:hAnsi="Times New Roman" w:cs="Times New Roman"/>
          <w:i/>
          <w:sz w:val="28"/>
          <w:szCs w:val="28"/>
        </w:rPr>
        <w:t>Солодников</w:t>
      </w:r>
      <w:proofErr w:type="spellEnd"/>
    </w:p>
    <w:p w:rsidR="000C1DE2" w:rsidRPr="00B2340D" w:rsidRDefault="000C1DE2" w:rsidP="00B23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DE2" w:rsidRPr="00B2340D" w:rsidRDefault="000C1DE2" w:rsidP="00B2340D">
      <w:pPr>
        <w:tabs>
          <w:tab w:val="left" w:pos="9071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bCs/>
          <w:sz w:val="28"/>
          <w:szCs w:val="28"/>
        </w:rPr>
        <w:t>.О.17 Рисунок</w:t>
      </w:r>
    </w:p>
    <w:p w:rsidR="00FB6704" w:rsidRPr="00B2340D" w:rsidRDefault="00FB6704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ПК-1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образования, программами дополнительного образования</w:t>
      </w:r>
    </w:p>
    <w:p w:rsidR="00FB6704" w:rsidRPr="00B2340D" w:rsidRDefault="00FB6704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ПК-4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FB6704" w:rsidRPr="00B2340D" w:rsidRDefault="00FB6704" w:rsidP="00B2340D">
      <w:pPr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ПК-5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FB6704" w:rsidRPr="00B2340D" w:rsidRDefault="00FB6704" w:rsidP="00B2340D">
      <w:pPr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</w:p>
    <w:p w:rsidR="00FB6704" w:rsidRPr="00B2340D" w:rsidRDefault="00FB6704" w:rsidP="00B2340D">
      <w:pPr>
        <w:pStyle w:val="a6"/>
        <w:numPr>
          <w:ilvl w:val="0"/>
          <w:numId w:val="4"/>
        </w:numPr>
        <w:shd w:val="clear" w:color="auto" w:fill="FFFFFF"/>
        <w:spacing w:line="276" w:lineRule="auto"/>
        <w:ind w:right="-79"/>
        <w:contextualSpacing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B2340D">
        <w:rPr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FB6704" w:rsidRPr="00B2340D" w:rsidRDefault="00FB6704" w:rsidP="00B2340D">
      <w:pPr>
        <w:pStyle w:val="a6"/>
        <w:shd w:val="clear" w:color="auto" w:fill="FFFFFF"/>
        <w:spacing w:line="276" w:lineRule="auto"/>
        <w:ind w:right="-79"/>
        <w:jc w:val="center"/>
        <w:rPr>
          <w:b/>
          <w:bCs/>
          <w:color w:val="000000"/>
          <w:spacing w:val="-1"/>
          <w:sz w:val="28"/>
          <w:szCs w:val="28"/>
        </w:rPr>
      </w:pPr>
      <w:r w:rsidRPr="00B2340D">
        <w:rPr>
          <w:b/>
          <w:bCs/>
          <w:color w:val="000000"/>
          <w:spacing w:val="-1"/>
          <w:sz w:val="28"/>
          <w:szCs w:val="28"/>
          <w:lang w:val="en-US"/>
        </w:rPr>
        <w:t xml:space="preserve">I </w:t>
      </w:r>
      <w:r w:rsidRPr="00B2340D">
        <w:rPr>
          <w:b/>
          <w:bCs/>
          <w:color w:val="000000"/>
          <w:spacing w:val="-1"/>
          <w:sz w:val="28"/>
          <w:szCs w:val="28"/>
        </w:rPr>
        <w:t>семестр</w:t>
      </w:r>
    </w:p>
    <w:p w:rsidR="00FB6704" w:rsidRPr="00B2340D" w:rsidRDefault="00FB6704" w:rsidP="00B2340D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Овладение методами изобразительного языка академического рисунка. Рисунок как основа изобразительного искусства. Основные средства выразительности рисунка. Материалы и техника рисунка. Основные теоретические положения реалистического рисунка. Общие методические установки по работе над учебным рисунком и набросками. Основные сведения о законах линейной и воздушной перспективы и их применение в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рисунке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</w:t>
      </w:r>
      <w:r w:rsidRPr="00B2340D">
        <w:rPr>
          <w:rFonts w:ascii="Times New Roman" w:hAnsi="Times New Roman" w:cs="Times New Roman"/>
          <w:sz w:val="28"/>
          <w:szCs w:val="28"/>
          <w:lang w:eastAsia="zh-CN"/>
        </w:rPr>
        <w:t>О</w:t>
      </w:r>
      <w:proofErr w:type="gramEnd"/>
      <w:r w:rsidRPr="00B2340D">
        <w:rPr>
          <w:rFonts w:ascii="Times New Roman" w:hAnsi="Times New Roman" w:cs="Times New Roman"/>
          <w:sz w:val="28"/>
          <w:szCs w:val="28"/>
          <w:lang w:eastAsia="zh-CN"/>
        </w:rPr>
        <w:t>сновные</w:t>
      </w:r>
      <w:proofErr w:type="spellEnd"/>
      <w:r w:rsidRPr="00B2340D">
        <w:rPr>
          <w:rFonts w:ascii="Times New Roman" w:hAnsi="Times New Roman" w:cs="Times New Roman"/>
          <w:sz w:val="28"/>
          <w:szCs w:val="28"/>
          <w:lang w:eastAsia="zh-CN"/>
        </w:rPr>
        <w:t xml:space="preserve"> правила перспективы и светотени. Техника, приемы и методы ведения </w:t>
      </w:r>
      <w:proofErr w:type="spellStart"/>
      <w:r w:rsidRPr="00B2340D">
        <w:rPr>
          <w:rFonts w:ascii="Times New Roman" w:hAnsi="Times New Roman" w:cs="Times New Roman"/>
          <w:sz w:val="28"/>
          <w:szCs w:val="28"/>
          <w:lang w:eastAsia="zh-CN"/>
        </w:rPr>
        <w:t>рисунка</w:t>
      </w:r>
      <w:proofErr w:type="gramStart"/>
      <w:r w:rsidRPr="00B2340D">
        <w:rPr>
          <w:rFonts w:ascii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B2340D">
        <w:rPr>
          <w:rFonts w:ascii="Times New Roman" w:hAnsi="Times New Roman" w:cs="Times New Roman"/>
          <w:sz w:val="28"/>
          <w:szCs w:val="28"/>
          <w:lang w:eastAsia="zh-CN"/>
        </w:rPr>
        <w:t>онятия</w:t>
      </w:r>
      <w:proofErr w:type="spellEnd"/>
      <w:r w:rsidRPr="00B2340D">
        <w:rPr>
          <w:rFonts w:ascii="Times New Roman" w:hAnsi="Times New Roman" w:cs="Times New Roman"/>
          <w:sz w:val="28"/>
          <w:szCs w:val="28"/>
          <w:lang w:eastAsia="zh-CN"/>
        </w:rPr>
        <w:t xml:space="preserve"> «точка зрения», «угол зрения», «линия горизонта», «предметная плоскость», «картинная плоскость», «точка схода», «вспомогательные линии построения».</w:t>
      </w:r>
    </w:p>
    <w:p w:rsidR="00FB6704" w:rsidRPr="00B2340D" w:rsidRDefault="00FB6704" w:rsidP="00B2340D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Конструктивные и тональные рисунки с натуры и по представлению геометрических тел (куб, цилиндр, призма и конус и т.д.) в разных положениях. Перспективное изображение простых геометрических тел и их производных. Закономерности светотени. </w:t>
      </w:r>
      <w:r w:rsidRPr="00B2340D">
        <w:rPr>
          <w:rFonts w:ascii="Times New Roman" w:hAnsi="Times New Roman" w:cs="Times New Roman"/>
          <w:sz w:val="28"/>
          <w:szCs w:val="28"/>
          <w:lang w:eastAsia="zh-CN"/>
        </w:rPr>
        <w:t xml:space="preserve">Тон как средство пластической моделировки объема и поверхности предмета. </w:t>
      </w:r>
      <w:r w:rsidRPr="00B2340D">
        <w:rPr>
          <w:rFonts w:ascii="Times New Roman" w:hAnsi="Times New Roman" w:cs="Times New Roman"/>
          <w:sz w:val="28"/>
          <w:szCs w:val="28"/>
        </w:rPr>
        <w:t xml:space="preserve">Рисунок геометрических тел в светлом и темном тональных масштабах. </w:t>
      </w:r>
    </w:p>
    <w:p w:rsidR="00FB6704" w:rsidRPr="00B2340D" w:rsidRDefault="00FB6704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рисунка натюрморта. Рисунок натюрморта из геометрических тел. Рисунок гипсовой вазы. Рисунки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драпировок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аброски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зарисовки бытовых предметов, мебели. Изображение сложных форм, представляющих совокупность простых геометрических тел. Рисунок архитектурных элементов (капители, гипсовой розетки).</w:t>
      </w:r>
    </w:p>
    <w:p w:rsidR="0030246E" w:rsidRDefault="0030246E" w:rsidP="00B2340D">
      <w:pPr>
        <w:shd w:val="clear" w:color="auto" w:fill="FFFFFF"/>
        <w:spacing w:after="0"/>
        <w:ind w:right="-79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6E" w:rsidRDefault="0030246E" w:rsidP="00B2340D">
      <w:pPr>
        <w:shd w:val="clear" w:color="auto" w:fill="FFFFFF"/>
        <w:spacing w:after="0"/>
        <w:ind w:right="-79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704" w:rsidRPr="00B2340D" w:rsidRDefault="00FB6704" w:rsidP="00B2340D">
      <w:pPr>
        <w:shd w:val="clear" w:color="auto" w:fill="FFFFFF"/>
        <w:spacing w:after="0"/>
        <w:ind w:right="-79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семестр</w:t>
      </w:r>
    </w:p>
    <w:p w:rsidR="00FB6704" w:rsidRPr="00B2340D" w:rsidRDefault="00FB6704" w:rsidP="00B234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  <w:lang w:eastAsia="zh-CN"/>
        </w:rPr>
        <w:t xml:space="preserve">       Изучение законов перспективы в процессе выполнения рисунка интерьера, правил передачи пространства тоном. Рисунок натюрморта в интерьере, фронтального интерьера. </w:t>
      </w:r>
    </w:p>
    <w:p w:rsidR="00FB6704" w:rsidRPr="00B2340D" w:rsidRDefault="00FB6704" w:rsidP="00B234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Особенности работы различными графическими материалами.</w:t>
      </w:r>
    </w:p>
    <w:p w:rsidR="00FB6704" w:rsidRPr="00B2340D" w:rsidRDefault="00FB6704" w:rsidP="00B234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       Освоение способов построения в рисунке головы человека, передача конструкции головы, ее частей. Рисунок гипсовой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головы человека, рисунок гипсовых моделей частей головы.  </w:t>
      </w:r>
    </w:p>
    <w:p w:rsidR="00FB6704" w:rsidRPr="00B2340D" w:rsidRDefault="00FB6704" w:rsidP="00B234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340D">
        <w:rPr>
          <w:rFonts w:ascii="Times New Roman" w:hAnsi="Times New Roman" w:cs="Times New Roman"/>
          <w:b/>
          <w:sz w:val="28"/>
          <w:szCs w:val="28"/>
          <w:lang w:val="en-US" w:eastAsia="zh-CN"/>
        </w:rPr>
        <w:t>III</w:t>
      </w:r>
      <w:r w:rsidRPr="00B2340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семестр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Тональный рисунок гипсовой головы человек (Эпикур, Сократ, Зевс, Геракл), Конструктивный рисунок головы натурщика. Рисунок головы натурщика (изображение причёски). Рисунок головы натурщика (запрокинутая, опущенная). </w:t>
      </w:r>
    </w:p>
    <w:p w:rsidR="00FB6704" w:rsidRPr="00B2340D" w:rsidRDefault="00FB6704" w:rsidP="00B234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340D">
        <w:rPr>
          <w:rFonts w:ascii="Times New Roman" w:hAnsi="Times New Roman" w:cs="Times New Roman"/>
          <w:b/>
          <w:sz w:val="28"/>
          <w:szCs w:val="28"/>
          <w:lang w:val="en-US" w:eastAsia="zh-CN"/>
        </w:rPr>
        <w:t>IV</w:t>
      </w:r>
      <w:r w:rsidRPr="00B2340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семестр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Особенности выполнения учебного рисунка головы. Отличительные особенности изображения живой головы по сравнению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гипсовой. Анатомические особенности, опорные точки. Методические рекомендации по работе над учебным рисунком головы. Конструктивный рисунок головы натурщика.  Объёмно-тональный рисунок головы натурщика. Рисунок головы натурщика (изображение причёски)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исунок головы натурщика (фас, профиль, три четверти).Рисунок головы натурщика (запрокинутая, опущенная).Рисунок головы пожилого человека. Рисунок головы человека в головном уборе.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40D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Анатомические особенности фигуры человека.</w:t>
      </w:r>
      <w:r w:rsidR="0030246E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фигуры человека. Рисунок конструктивных форм кисти и стопы. Рисунок анатомических форм (скелет и мышцы)   верхних конечностей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исунок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анатомических форм (скелет и мышцы)  нижних конечностей  фигуры человека. Рисунок скелета человека в двух положениях (фас, вид с боку). Рисунок торса фигуры человека. Рисунок гипсового  слепка фигуры человека (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Апоксиомен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, Венера). Наброски и зарисовки фигуры натурщика</w:t>
      </w:r>
    </w:p>
    <w:p w:rsidR="00FB6704" w:rsidRPr="00B2340D" w:rsidRDefault="00FB6704" w:rsidP="00B234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2340D">
        <w:rPr>
          <w:rFonts w:ascii="Times New Roman" w:hAnsi="Times New Roman" w:cs="Times New Roman"/>
          <w:b/>
          <w:sz w:val="28"/>
          <w:szCs w:val="28"/>
          <w:lang w:val="en-US" w:eastAsia="zh-CN"/>
        </w:rPr>
        <w:t>VI</w:t>
      </w:r>
      <w:r w:rsidRPr="00B2340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семестр</w:t>
      </w:r>
    </w:p>
    <w:p w:rsidR="00FB6704" w:rsidRPr="00B2340D" w:rsidRDefault="00FB6704" w:rsidP="00B2340D">
      <w:pPr>
        <w:tabs>
          <w:tab w:val="left" w:pos="907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Учебное рисование фигуры человека: Постановка, пропорции, движение, характер, моделировка формы, конструкция, пластика.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Штудия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и зарисовки, как две стороны обучения. Рисунок сидящей фигуры человека с руками. Зарисовки обнажённой фигуры человека в разных поворотах. Рисунок женской обнаженной фигуры с опорой на одну ногу в интерьере.</w:t>
      </w:r>
    </w:p>
    <w:p w:rsidR="00FB6704" w:rsidRPr="00B2340D" w:rsidRDefault="00FB6704" w:rsidP="00B2340D">
      <w:pPr>
        <w:spacing w:after="0"/>
        <w:ind w:right="-7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B6704" w:rsidRPr="002B65B3" w:rsidRDefault="00FB6704" w:rsidP="00B2340D">
      <w:pPr>
        <w:tabs>
          <w:tab w:val="left" w:pos="9071"/>
        </w:tabs>
        <w:spacing w:after="0"/>
        <w:ind w:right="-1" w:firstLine="567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 xml:space="preserve">Программу разработали: доктор филологических наук,  профессор 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Радионова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А.В., асс. Т.Е. Волкова.</w:t>
      </w:r>
    </w:p>
    <w:p w:rsidR="000C1DE2" w:rsidRPr="00B2340D" w:rsidRDefault="000C1DE2" w:rsidP="00B23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79" w:rsidRPr="00B2340D" w:rsidRDefault="00391679" w:rsidP="00B2340D">
      <w:pPr>
        <w:tabs>
          <w:tab w:val="left" w:pos="9071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bCs/>
          <w:sz w:val="28"/>
          <w:szCs w:val="28"/>
        </w:rPr>
        <w:t>.О.18 Живопись</w:t>
      </w:r>
    </w:p>
    <w:p w:rsidR="00391679" w:rsidRPr="00B2340D" w:rsidRDefault="00391679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391679" w:rsidRPr="00B2340D" w:rsidRDefault="00391679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ПК-1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образования, программами дополнительного образования</w:t>
      </w:r>
    </w:p>
    <w:p w:rsidR="00391679" w:rsidRPr="00B2340D" w:rsidRDefault="00391679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ПК-4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19217E" w:rsidRPr="00B2340D" w:rsidRDefault="00391679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5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ПК-5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391679" w:rsidRPr="00B2340D" w:rsidRDefault="00391679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679" w:rsidRPr="00B2340D" w:rsidRDefault="00391679" w:rsidP="00B2340D">
      <w:pPr>
        <w:tabs>
          <w:tab w:val="left" w:pos="108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</w:t>
      </w:r>
    </w:p>
    <w:p w:rsidR="00391679" w:rsidRPr="00B2340D" w:rsidRDefault="00391679" w:rsidP="00B234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1. Раздел «Натюрморт». </w:t>
      </w:r>
      <w:r w:rsidRPr="00B2340D">
        <w:rPr>
          <w:rFonts w:ascii="Times New Roman" w:eastAsia="Times New Roman" w:hAnsi="Times New Roman" w:cs="Times New Roman"/>
          <w:i/>
          <w:sz w:val="28"/>
          <w:szCs w:val="28"/>
        </w:rPr>
        <w:t>Акварельная живопись.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Техники акварельной живописи: лессировками, «ала прима», </w:t>
      </w:r>
      <w:proofErr w:type="spellStart"/>
      <w:r w:rsidRPr="00B2340D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. Основные методические принципы ведения живописной работы. Основы живописного видения. Предметный и обусловленный цвет. Принцип «отношений». Основные характеристики цвета. Свет в живописи. </w:t>
      </w:r>
      <w:r w:rsidRPr="00B2340D">
        <w:rPr>
          <w:rFonts w:ascii="Times New Roman" w:eastAsia="Times New Roman" w:hAnsi="Times New Roman" w:cs="Times New Roman"/>
          <w:i/>
          <w:sz w:val="28"/>
          <w:szCs w:val="28"/>
        </w:rPr>
        <w:t>Живопись гуашью.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приемы работы. Декоративность в живописи. Форма и пространство в живописи. Изображение интерьера. </w:t>
      </w:r>
      <w:r w:rsidRPr="00B2340D">
        <w:rPr>
          <w:rFonts w:ascii="Times New Roman" w:eastAsia="Times New Roman" w:hAnsi="Times New Roman" w:cs="Times New Roman"/>
          <w:i/>
          <w:sz w:val="28"/>
          <w:szCs w:val="28"/>
        </w:rPr>
        <w:t xml:space="preserve">Живопись маслом.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t>Технические приемы масляной живописи. Передача материальности. Решение творческих задач в живописном изображении.</w:t>
      </w:r>
    </w:p>
    <w:p w:rsidR="00391679" w:rsidRPr="00B2340D" w:rsidRDefault="00391679" w:rsidP="00B234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2. Раздел «Живопись головы человека» </w:t>
      </w:r>
    </w:p>
    <w:p w:rsidR="00391679" w:rsidRPr="00B2340D" w:rsidRDefault="00391679" w:rsidP="00B234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Живопись головы человека. Изображение частей головы человека, волос. Живописное изображение головы человека с плечевым поясом. </w:t>
      </w:r>
    </w:p>
    <w:p w:rsidR="00391679" w:rsidRPr="00B2340D" w:rsidRDefault="00391679" w:rsidP="00B2340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 xml:space="preserve">4. Раздел «Поясное изображение человека. Портрет» Этюды кистей рук. Живописное изображение головы человека с руками. Решение творческих задач портретной живописи. </w:t>
      </w:r>
    </w:p>
    <w:p w:rsidR="00391679" w:rsidRPr="00B2340D" w:rsidRDefault="00391679" w:rsidP="00B2340D">
      <w:pPr>
        <w:tabs>
          <w:tab w:val="left" w:pos="108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5. Раздел «Живопись фигуры человека». Живописное изображение фигуры человека: обнаженной, одетой. Решение образных задач при выполнении в академической постановке. Взаимосвязь фигуры и пространства в живописи.</w:t>
      </w:r>
    </w:p>
    <w:p w:rsidR="00391679" w:rsidRPr="002B65B3" w:rsidRDefault="00391679" w:rsidP="00B2340D">
      <w:pPr>
        <w:tabs>
          <w:tab w:val="left" w:pos="9071"/>
        </w:tabs>
        <w:spacing w:after="0"/>
        <w:ind w:right="-1" w:firstLine="567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разработали: доктор филологических наук,  профессор  </w:t>
      </w:r>
      <w:proofErr w:type="spellStart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>Радионова</w:t>
      </w:r>
      <w:proofErr w:type="spellEnd"/>
      <w:r w:rsidRPr="002B65B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А.В., асс. Т.Е. Волкова.</w:t>
      </w:r>
    </w:p>
    <w:p w:rsidR="00391679" w:rsidRPr="00B2340D" w:rsidRDefault="00391679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Start"/>
      <w:r w:rsidRPr="00B234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hAnsi="Times New Roman" w:cs="Times New Roman"/>
          <w:b/>
          <w:sz w:val="28"/>
          <w:szCs w:val="28"/>
        </w:rPr>
        <w:t>.О.21 Основы декоративно-прикладного искусства</w:t>
      </w:r>
    </w:p>
    <w:p w:rsidR="00391679" w:rsidRPr="00B2340D" w:rsidRDefault="00391679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391679" w:rsidRPr="00B2340D" w:rsidRDefault="00391679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01D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ПК-1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образования, программами дополнительного образования</w:t>
      </w:r>
    </w:p>
    <w:p w:rsidR="00391679" w:rsidRPr="00B2340D" w:rsidRDefault="00391679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601D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ПК-4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391679" w:rsidRPr="00B2340D" w:rsidRDefault="00391679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1D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ПК-5</w:t>
      </w: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391679" w:rsidRPr="00B2340D" w:rsidRDefault="00391679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79" w:rsidRPr="00B2340D" w:rsidRDefault="00391679" w:rsidP="00B23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2340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Учебная дисциплина рассчитана на изучение в течение 2 семестров. Содержание дисциплины включает практический материал по основным темам курса и направлено на формирование системы знаний и умений по основам декоративно-прикладного искусства.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Изучение дисциплины включает 2 блока (2-3 семестры):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1.Композиция и ее особенности в декоративно-прикладном искусстве. 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Общие понятия о композиции. Определение. Качества и свойства композиции и их использование в декоративно-прикладном искусстве.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Художественные средства построения композиции в декоративно-прикладном искусстве: изобразительные и неизобразительные мотивы композиции. Стилизация. Приемы стилизации.  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Художественные средства выразительности в декоративной композиции: графические средства выразительности: точка, линия; живописные средства выразительности: пятно, цвет и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в ДПИ; пластические средства выразительности: фактура, рельеф.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Орнаментальная композиция в декоративно-прикладном искусстве. Элементы орнамента: мотив, раппорт. Виды орнаментов. Типы орнаментов: ленточный, розетка, сетчатый. Особые виды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орнаментов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омпозиционные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схемы построения орнаментов розеток, композиционные схемы построения ленточных орнаментов. Схемы построения сетчатых орнаментов. Цвет в орнаменте.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2.Виды и типы композиции в декоративно-прикладном искусстве.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Плоскостная (фронтальная) композиция в декоративно-прикладном искусстве. Правила построения. Выполнение плакетки в материале (роспись по дереву).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Пространственная (объемная) композиция в декоративно-прикладном искусстве. Архитектоника объемных форм. Способы формообразования объемных изделий декоративно-прикладного искусства. Приемы гармонизации. Роспись шкатулки в материале.</w:t>
      </w:r>
    </w:p>
    <w:p w:rsidR="00B2340D" w:rsidRPr="00B2340D" w:rsidRDefault="00B2340D" w:rsidP="00B2340D">
      <w:pPr>
        <w:pStyle w:val="21"/>
        <w:tabs>
          <w:tab w:val="num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предполагает творческую деятельность по завершению работ, начатых в учебное время, по выполнению новых заданий, по подготовке инструментов, материалов и изделия к дальнейшей работе, оформление работ. </w:t>
      </w:r>
    </w:p>
    <w:p w:rsidR="00B2340D" w:rsidRPr="005601D2" w:rsidRDefault="00B2340D" w:rsidP="00B2340D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601D2">
        <w:rPr>
          <w:i/>
          <w:color w:val="000000"/>
          <w:sz w:val="28"/>
          <w:szCs w:val="28"/>
        </w:rPr>
        <w:t>Программу разработал:</w:t>
      </w:r>
    </w:p>
    <w:p w:rsidR="00B2340D" w:rsidRPr="005601D2" w:rsidRDefault="00B2340D" w:rsidP="00B2340D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601D2">
        <w:rPr>
          <w:i/>
          <w:color w:val="000000"/>
          <w:sz w:val="28"/>
          <w:szCs w:val="28"/>
        </w:rPr>
        <w:t xml:space="preserve">кандидат педагогических наук, профессор  </w:t>
      </w:r>
      <w:proofErr w:type="spellStart"/>
      <w:r w:rsidRPr="005601D2">
        <w:rPr>
          <w:i/>
          <w:color w:val="000000"/>
          <w:sz w:val="28"/>
          <w:szCs w:val="28"/>
        </w:rPr>
        <w:t>Дрягина</w:t>
      </w:r>
      <w:proofErr w:type="spellEnd"/>
      <w:r w:rsidRPr="005601D2">
        <w:rPr>
          <w:i/>
          <w:color w:val="000000"/>
          <w:sz w:val="28"/>
          <w:szCs w:val="28"/>
        </w:rPr>
        <w:t xml:space="preserve"> В.Б.</w:t>
      </w:r>
    </w:p>
    <w:p w:rsidR="005601D2" w:rsidRDefault="005601D2" w:rsidP="00B2340D">
      <w:pPr>
        <w:pStyle w:val="a4"/>
        <w:spacing w:before="120" w:line="276" w:lineRule="auto"/>
        <w:ind w:left="357" w:right="35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2340D" w:rsidRPr="00B2340D" w:rsidRDefault="00B2340D" w:rsidP="00B2340D">
      <w:pPr>
        <w:pStyle w:val="a4"/>
        <w:spacing w:before="120" w:line="276" w:lineRule="auto"/>
        <w:ind w:left="357" w:right="35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</w:t>
      </w:r>
      <w:proofErr w:type="gramStart"/>
      <w:r w:rsidRPr="00B234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proofErr w:type="gramEnd"/>
      <w:r w:rsidRPr="00B234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.О.23 История изобразительного искусства и архитектуры</w:t>
      </w:r>
    </w:p>
    <w:p w:rsidR="00B2340D" w:rsidRPr="00B2340D" w:rsidRDefault="00B2340D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B2340D" w:rsidRPr="00B2340D" w:rsidRDefault="00B2340D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ПК-1 </w:t>
      </w:r>
      <w:r w:rsidRPr="00B2340D">
        <w:rPr>
          <w:rFonts w:ascii="Times New Roman" w:hAnsi="Times New Roman" w:cs="Times New Roman"/>
          <w:sz w:val="28"/>
          <w:szCs w:val="28"/>
        </w:rPr>
        <w:t>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образования, программами дополнительного образования</w:t>
      </w:r>
    </w:p>
    <w:p w:rsidR="00B2340D" w:rsidRPr="00B2340D" w:rsidRDefault="00B2340D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ПК-4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B2340D" w:rsidRPr="00B2340D" w:rsidRDefault="00B2340D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ПК-5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B2340D" w:rsidRPr="00B2340D" w:rsidRDefault="00B2340D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0D" w:rsidRPr="00B2340D" w:rsidRDefault="00B2340D" w:rsidP="00B2340D">
      <w:pPr>
        <w:tabs>
          <w:tab w:val="left" w:pos="108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Введение в искусствознание. Искусство древнего мира. Искусство древнего Египта. Новое царство. Эгейское искусство. Искусство древней Греции. Искусство архаического периода. Искусство Древней Греции. Классический период. Этрусское искусство. Искусство Древнего Рима.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Искусство Византии. Искусство средневековья X-IV веков.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Итальянское Возрождение. Искусство Проторенессанса. Искусство Раннего Возрождения. Искусство Высокого Возрождения. Возрождение в Венеции.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Искусство Возрождения в странах Европы. Искусство Возрождения в Германии. Искусство Возрождения во Франции.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Западноевропейское искусство XVII века. Художественные стили и направления – барокко, классицизм, реализм. Искусство Италии XVII века. Искусство Испании XVII века. Искусство Фландрии XVII века. Искусство Голландии XVII века. Искусство Франции XVII века.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Западноевропейское искусство XVIII века. Искусство Франции XVIII века. Искусство Италии XVIII века. Искусство Англии XVIII века. 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Искусство Западной Европы на рубеже XVIII-XIX веков. Историко-художественная периодизация XIX века. Искусство Западной Европы первой половины XIX века. Неоклассицизм и романтизм в искусстве стран Европы. Франция. Германия. Англия. Искусство Западной Европы второй половины XIX века. Реализм – ведущее направление в европейской литературе в искусстве этого периода.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Стиль модерн в европейском искусстве рубежа XIX – XX веков. Германия. Франция. Бельгия. Скандинавские страны. Историческая специфика художественной культуры в первой половине ХХ века. 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 xml:space="preserve">Периодизация и основные направления. Искусство Европы и Америки. </w:t>
      </w:r>
    </w:p>
    <w:p w:rsidR="00B2340D" w:rsidRPr="00B2340D" w:rsidRDefault="00B2340D" w:rsidP="00B2340D">
      <w:pPr>
        <w:pStyle w:val="7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Искусство Европы и Америки второй половины ХХ века. Последствия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торой мировой войны. Абстракционизм. Кризис авангарда. Современное искусство. Новейшие технологии.</w:t>
      </w:r>
    </w:p>
    <w:p w:rsidR="00B2340D" w:rsidRPr="005601D2" w:rsidRDefault="00B2340D" w:rsidP="00B2340D">
      <w:pPr>
        <w:tabs>
          <w:tab w:val="left" w:pos="918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1D2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Программу разработал: </w:t>
      </w:r>
    </w:p>
    <w:p w:rsidR="00B2340D" w:rsidRPr="005601D2" w:rsidRDefault="00B2340D" w:rsidP="00B2340D">
      <w:pPr>
        <w:tabs>
          <w:tab w:val="left" w:pos="918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1D2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Профессор </w:t>
      </w:r>
      <w:proofErr w:type="spellStart"/>
      <w:r w:rsidRPr="005601D2">
        <w:rPr>
          <w:rFonts w:ascii="Times New Roman" w:eastAsia="Times New Roman" w:hAnsi="Times New Roman" w:cs="Times New Roman"/>
          <w:i/>
          <w:sz w:val="28"/>
          <w:szCs w:val="28"/>
        </w:rPr>
        <w:t>Радионова</w:t>
      </w:r>
      <w:proofErr w:type="spellEnd"/>
      <w:r w:rsidRPr="005601D2">
        <w:rPr>
          <w:rFonts w:ascii="Times New Roman" w:eastAsia="Times New Roman" w:hAnsi="Times New Roman" w:cs="Times New Roman"/>
          <w:i/>
          <w:sz w:val="28"/>
          <w:szCs w:val="28"/>
        </w:rPr>
        <w:t xml:space="preserve"> А.В., ст. преподаватель Астахова И.Ю.</w:t>
      </w:r>
    </w:p>
    <w:p w:rsidR="00B2340D" w:rsidRPr="00B2340D" w:rsidRDefault="00B2340D" w:rsidP="00B2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0D" w:rsidRPr="00B2340D" w:rsidRDefault="00B2340D" w:rsidP="00B2340D">
      <w:pPr>
        <w:spacing w:after="0"/>
        <w:ind w:left="357" w:right="3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.О.24 Русское народное искусство</w:t>
      </w:r>
    </w:p>
    <w:p w:rsidR="00B2340D" w:rsidRPr="00B2340D" w:rsidRDefault="00B2340D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B2340D" w:rsidRPr="00B2340D" w:rsidRDefault="00B2340D" w:rsidP="00B2340D">
      <w:pPr>
        <w:tabs>
          <w:tab w:val="left" w:pos="90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ПК-1 </w:t>
      </w:r>
      <w:r w:rsidRPr="00B2340D">
        <w:rPr>
          <w:rFonts w:ascii="Times New Roman" w:hAnsi="Times New Roman" w:cs="Times New Roman"/>
          <w:sz w:val="28"/>
          <w:szCs w:val="28"/>
        </w:rPr>
        <w:t>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образования, программами дополнительного образования</w:t>
      </w:r>
    </w:p>
    <w:p w:rsidR="00B2340D" w:rsidRPr="00B2340D" w:rsidRDefault="00B2340D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ПК-4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B2340D" w:rsidRPr="00B2340D" w:rsidRDefault="00B2340D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ПК-5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B2340D" w:rsidRPr="00B2340D" w:rsidRDefault="00B2340D" w:rsidP="00B2340D">
      <w:pPr>
        <w:tabs>
          <w:tab w:val="left" w:pos="108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</w:t>
      </w:r>
    </w:p>
    <w:p w:rsidR="00B2340D" w:rsidRPr="00B2340D" w:rsidRDefault="00B2340D" w:rsidP="00B2340D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Переход от первообразов архаичного искусства к изобразительной самобытности произведений национального искусства современного времени на примере промыслов росписи по дереву (Хохломская, Городецкая, Мезенская росписи).</w:t>
      </w:r>
    </w:p>
    <w:p w:rsidR="00B2340D" w:rsidRPr="00B2340D" w:rsidRDefault="00B2340D" w:rsidP="00B2340D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Отражение систем образности русского народного искусства на примере графических заданий по стилизации.</w:t>
      </w:r>
    </w:p>
    <w:p w:rsidR="00B2340D" w:rsidRPr="00B2340D" w:rsidRDefault="00B2340D" w:rsidP="00B2340D">
      <w:pPr>
        <w:shd w:val="clear" w:color="auto" w:fill="FFFFFF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sz w:val="28"/>
          <w:szCs w:val="28"/>
        </w:rPr>
        <w:t>Общность художественного языка в мотивах различных русских народных промыслов (керамика, резьба и роспись по дереву, кружевоплетение, набойка, вышивка, ткачество и т.д.).</w:t>
      </w:r>
    </w:p>
    <w:p w:rsidR="00B2340D" w:rsidRPr="00B2340D" w:rsidRDefault="00B2340D" w:rsidP="00B234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мифологем, символической и знаковой систем на каноны национальной </w:t>
      </w:r>
      <w:proofErr w:type="spellStart"/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орнаментализации</w:t>
      </w:r>
      <w:proofErr w:type="spellEnd"/>
      <w:r w:rsidRPr="00B2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B2340D">
        <w:rPr>
          <w:rFonts w:ascii="Times New Roman" w:eastAsia="Times New Roman" w:hAnsi="Times New Roman" w:cs="Times New Roman"/>
          <w:sz w:val="28"/>
          <w:szCs w:val="28"/>
        </w:rPr>
        <w:t>устойчивости ее основных графических закономерностей, в существовании строгого и выверенного веками порядка приемов декора и формы.</w:t>
      </w:r>
    </w:p>
    <w:p w:rsidR="00B2340D" w:rsidRPr="005601D2" w:rsidRDefault="00B2340D" w:rsidP="00B2340D">
      <w:pPr>
        <w:tabs>
          <w:tab w:val="left" w:pos="9180"/>
        </w:tabs>
        <w:spacing w:after="0"/>
        <w:ind w:right="174" w:firstLine="284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5601D2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Программу разработал</w:t>
      </w:r>
    </w:p>
    <w:p w:rsidR="00B2340D" w:rsidRPr="005601D2" w:rsidRDefault="00B2340D" w:rsidP="00B2340D">
      <w:pPr>
        <w:tabs>
          <w:tab w:val="left" w:pos="9180"/>
        </w:tabs>
        <w:spacing w:after="0"/>
        <w:ind w:right="174" w:firstLine="284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5601D2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кандидат педагогических наук, доцент Устименко Ю.А.</w:t>
      </w:r>
    </w:p>
    <w:p w:rsidR="00B2340D" w:rsidRPr="00B2340D" w:rsidRDefault="00B2340D" w:rsidP="00B2340D">
      <w:pPr>
        <w:tabs>
          <w:tab w:val="left" w:pos="9180"/>
        </w:tabs>
        <w:spacing w:after="0"/>
        <w:ind w:right="174" w:firstLine="28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2340D" w:rsidRPr="00B2340D" w:rsidRDefault="00B2340D" w:rsidP="00B2340D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2340D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2340D">
        <w:rPr>
          <w:rFonts w:ascii="Times New Roman" w:hAnsi="Times New Roman" w:cs="Times New Roman"/>
          <w:b/>
          <w:bCs/>
          <w:sz w:val="28"/>
          <w:szCs w:val="28"/>
        </w:rPr>
        <w:t>.В.01(У) Пленэр</w:t>
      </w:r>
    </w:p>
    <w:p w:rsidR="00B2340D" w:rsidRPr="00B2340D" w:rsidRDefault="00B2340D" w:rsidP="00B2340D">
      <w:pPr>
        <w:shd w:val="clear" w:color="auto" w:fill="FFFFFF"/>
        <w:tabs>
          <w:tab w:val="left" w:pos="720"/>
        </w:tabs>
        <w:spacing w:after="0"/>
        <w:ind w:left="180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Планируемые результаты </w:t>
      </w:r>
      <w:proofErr w:type="gramStart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обучения по дисциплине</w:t>
      </w:r>
      <w:proofErr w:type="gramEnd"/>
      <w:r w:rsidRPr="00B2340D">
        <w:rPr>
          <w:rFonts w:ascii="Times New Roman" w:hAnsi="Times New Roman" w:cs="Times New Roman"/>
          <w:b/>
          <w:iCs/>
          <w:spacing w:val="-1"/>
          <w:sz w:val="28"/>
          <w:szCs w:val="28"/>
        </w:rPr>
        <w:t>:</w:t>
      </w:r>
    </w:p>
    <w:p w:rsidR="00B2340D" w:rsidRPr="00B2340D" w:rsidRDefault="00B2340D" w:rsidP="00B2340D">
      <w:pPr>
        <w:spacing w:after="0"/>
        <w:ind w:right="-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ПК-4 </w:t>
      </w:r>
      <w:proofErr w:type="gramStart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осуществлять различные виды внеурочной деятельности с различными категориями учащихся</w:t>
      </w:r>
    </w:p>
    <w:p w:rsidR="00B2340D" w:rsidRPr="00B2340D" w:rsidRDefault="00B2340D" w:rsidP="00B2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ПК-5 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использовать знания и умения в предметной области "Изобразительное искусство" в процессе формирования предметной компетенции обучающихся в рамках реализации основной общеобразовательной программы начального общего и основного общего образования, программ дополнительного образования</w:t>
      </w:r>
    </w:p>
    <w:p w:rsidR="00B2340D" w:rsidRPr="00B2340D" w:rsidRDefault="00B2340D" w:rsidP="00606BE3">
      <w:pPr>
        <w:pStyle w:val="a5"/>
        <w:spacing w:before="0" w:beforeAutospacing="0" w:after="158" w:afterAutospacing="0" w:line="276" w:lineRule="auto"/>
        <w:jc w:val="center"/>
        <w:rPr>
          <w:sz w:val="28"/>
          <w:szCs w:val="28"/>
        </w:rPr>
      </w:pPr>
      <w:r w:rsidRPr="00B2340D">
        <w:rPr>
          <w:b/>
          <w:bCs/>
          <w:sz w:val="28"/>
          <w:szCs w:val="28"/>
        </w:rPr>
        <w:t xml:space="preserve">Содержание практики </w:t>
      </w:r>
      <w:r w:rsidR="00606BE3">
        <w:rPr>
          <w:b/>
          <w:bCs/>
          <w:sz w:val="28"/>
          <w:szCs w:val="28"/>
        </w:rPr>
        <w:t>(2 семестр)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Рисунок.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 xml:space="preserve">Изображение растительных форм. Изображение транспорта, малых архитектурных форм. Изображение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зображение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 xml:space="preserve"> пейзажного мотива с неглубоким пространством. Изображение пейзажного мотива с глубоким пространством (перспектива улицы). 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Живопись.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Изображение пейзажного мотива с неглубоким пространством. Изображение пейзажного мотива с водной поверхностью. Изображение пейзажного мотива с глубоким открытым пространством. Изображение пейзажного мотива в условиях разного состояния среды. Изображение пейзажа с архитектурными мотивами. Изображение натюрморта.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 </w:t>
      </w:r>
      <w:r w:rsidR="00606BE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2340D">
        <w:rPr>
          <w:rFonts w:ascii="Times New Roman" w:hAnsi="Times New Roman" w:cs="Times New Roman"/>
          <w:b/>
          <w:bCs/>
          <w:sz w:val="28"/>
          <w:szCs w:val="28"/>
        </w:rPr>
        <w:t>6 семестр</w:t>
      </w:r>
      <w:r w:rsidR="00606B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Тематический натюрморт.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Живописные этюды и графические зарисовки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Изображение человека в пленэре.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Живописные этюды и графические зарисовки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>Голова человека в тени. Голова человека  на солнце. Фигура человека в пленэре.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t>Пейзаж.</w:t>
      </w:r>
    </w:p>
    <w:p w:rsidR="00B2340D" w:rsidRPr="00B2340D" w:rsidRDefault="00B2340D" w:rsidP="00B234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0D">
        <w:rPr>
          <w:rFonts w:ascii="Times New Roman" w:hAnsi="Times New Roman" w:cs="Times New Roman"/>
          <w:sz w:val="28"/>
          <w:szCs w:val="28"/>
        </w:rPr>
        <w:lastRenderedPageBreak/>
        <w:t>Живописные этюды и графические зарисовки различных видов пейзажа в различных состояниях освещения.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>Пейзаж исторической части города.</w:t>
      </w:r>
      <w:r w:rsidR="00606BE3">
        <w:rPr>
          <w:rFonts w:ascii="Times New Roman" w:hAnsi="Times New Roman" w:cs="Times New Roman"/>
          <w:sz w:val="28"/>
          <w:szCs w:val="28"/>
        </w:rPr>
        <w:t xml:space="preserve"> </w:t>
      </w:r>
      <w:r w:rsidRPr="00B2340D">
        <w:rPr>
          <w:rFonts w:ascii="Times New Roman" w:hAnsi="Times New Roman" w:cs="Times New Roman"/>
          <w:sz w:val="28"/>
          <w:szCs w:val="28"/>
        </w:rPr>
        <w:t xml:space="preserve">Многоплановый пейзаж. Пейзажи в различных состояниях </w:t>
      </w:r>
      <w:proofErr w:type="spellStart"/>
      <w:r w:rsidRPr="00B2340D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B234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234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340D">
        <w:rPr>
          <w:rFonts w:ascii="Times New Roman" w:hAnsi="Times New Roman" w:cs="Times New Roman"/>
          <w:sz w:val="28"/>
          <w:szCs w:val="28"/>
        </w:rPr>
        <w:t xml:space="preserve"> воздушной среды. Наброски и зарисовки пейзажных мотивов. Наброски и зарисовки различных объектов действительности в пейзаже.</w:t>
      </w:r>
    </w:p>
    <w:p w:rsidR="00B2340D" w:rsidRPr="00606BE3" w:rsidRDefault="00B2340D" w:rsidP="00B2340D">
      <w:pPr>
        <w:tabs>
          <w:tab w:val="left" w:pos="9180"/>
        </w:tabs>
        <w:spacing w:after="0"/>
        <w:ind w:left="360" w:right="17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606BE3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</w:t>
      </w:r>
    </w:p>
    <w:p w:rsidR="00B2340D" w:rsidRPr="00606BE3" w:rsidRDefault="00B2340D" w:rsidP="00B2340D">
      <w:pPr>
        <w:tabs>
          <w:tab w:val="left" w:pos="9180"/>
        </w:tabs>
        <w:spacing w:after="0"/>
        <w:ind w:left="360" w:right="17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606BE3">
        <w:rPr>
          <w:rFonts w:ascii="Times New Roman" w:hAnsi="Times New Roman" w:cs="Times New Roman"/>
          <w:i/>
          <w:snapToGrid w:val="0"/>
          <w:sz w:val="28"/>
          <w:szCs w:val="28"/>
        </w:rPr>
        <w:t>ассистент Волкова Т. Е., доцент Черткова В.И.</w:t>
      </w:r>
    </w:p>
    <w:p w:rsidR="00B2340D" w:rsidRPr="00606BE3" w:rsidRDefault="00B2340D" w:rsidP="00B234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2340D" w:rsidRPr="00606BE3" w:rsidSect="00B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FA2B15"/>
    <w:multiLevelType w:val="hybridMultilevel"/>
    <w:tmpl w:val="E0B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F7A4B"/>
    <w:multiLevelType w:val="hybridMultilevel"/>
    <w:tmpl w:val="D684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D86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56936"/>
    <w:rsid w:val="000C1DE2"/>
    <w:rsid w:val="000E66FC"/>
    <w:rsid w:val="0019217E"/>
    <w:rsid w:val="001D1430"/>
    <w:rsid w:val="002B65B3"/>
    <w:rsid w:val="0030246E"/>
    <w:rsid w:val="00391679"/>
    <w:rsid w:val="00405571"/>
    <w:rsid w:val="00482C97"/>
    <w:rsid w:val="00492D9A"/>
    <w:rsid w:val="004F38B3"/>
    <w:rsid w:val="00556936"/>
    <w:rsid w:val="005601D2"/>
    <w:rsid w:val="00606BE3"/>
    <w:rsid w:val="008329E2"/>
    <w:rsid w:val="00883393"/>
    <w:rsid w:val="009C3404"/>
    <w:rsid w:val="00A47F15"/>
    <w:rsid w:val="00B032AC"/>
    <w:rsid w:val="00B2340D"/>
    <w:rsid w:val="00BC133E"/>
    <w:rsid w:val="00BC4F54"/>
    <w:rsid w:val="00BE1ECD"/>
    <w:rsid w:val="00C908C2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D"/>
  </w:style>
  <w:style w:type="paragraph" w:styleId="1">
    <w:name w:val="heading 1"/>
    <w:basedOn w:val="a"/>
    <w:next w:val="a"/>
    <w:link w:val="10"/>
    <w:qFormat/>
    <w:rsid w:val="00C908C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908C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908C2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C908C2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908C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2340D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C908C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,Знак Знак, Знак Знак"/>
    <w:basedOn w:val="a0"/>
    <w:link w:val="a4"/>
    <w:locked/>
    <w:rsid w:val="00556936"/>
    <w:rPr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,Знак, Знак"/>
    <w:basedOn w:val="a"/>
    <w:link w:val="a3"/>
    <w:rsid w:val="00556936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556936"/>
  </w:style>
  <w:style w:type="character" w:customStyle="1" w:styleId="10">
    <w:name w:val="Заголовок 1 Знак"/>
    <w:basedOn w:val="a0"/>
    <w:link w:val="1"/>
    <w:rsid w:val="00C908C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08C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08C2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908C2"/>
    <w:rPr>
      <w:rFonts w:ascii="Courier New" w:eastAsia="Times New Roman" w:hAnsi="Courier New" w:cs="Courier New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908C2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C908C2"/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unhideWhenUsed/>
    <w:rsid w:val="000E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6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0E66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66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qFormat/>
    <w:rsid w:val="00482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0C1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2340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340D"/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B2340D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9762</Words>
  <Characters>55646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2021-11-23T09:43:00Z</dcterms:created>
  <dcterms:modified xsi:type="dcterms:W3CDTF">2021-12-08T07:34:00Z</dcterms:modified>
</cp:coreProperties>
</file>