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16" w:rsidRDefault="005920DC" w:rsidP="00E9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:rsidR="00E22B6F" w:rsidRPr="00E22B6F" w:rsidRDefault="00E22B6F" w:rsidP="00E9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6F" w:rsidRDefault="00E00107" w:rsidP="00E22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E00107" w:rsidRPr="00E00107" w:rsidRDefault="00E00107" w:rsidP="00E0010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07">
        <w:rPr>
          <w:rFonts w:ascii="Times New Roman" w:hAnsi="Times New Roman" w:cs="Times New Roman"/>
          <w:sz w:val="24"/>
          <w:szCs w:val="24"/>
        </w:rPr>
        <w:t>Выступление со вступительным словом на Международном коллоквиуме «Социальные трансформации» (Смоленск, Россия).</w:t>
      </w:r>
    </w:p>
    <w:p w:rsidR="00E00107" w:rsidRPr="00E00107" w:rsidRDefault="00E00107" w:rsidP="00E00107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79D">
        <w:rPr>
          <w:rFonts w:ascii="Times New Roman" w:hAnsi="Times New Roman"/>
          <w:sz w:val="24"/>
          <w:szCs w:val="24"/>
        </w:rPr>
        <w:t>Выступление на XXXII международном научном коллоквиуме «Социальные трансформации» (Смоленск) с докладом «Болонский процесс: конструктивное торможение».</w:t>
      </w:r>
      <w:r w:rsidRPr="00E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07" w:rsidRDefault="00E00107" w:rsidP="00E22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B6F" w:rsidRPr="00E95B82" w:rsidRDefault="00E22B6F" w:rsidP="00E22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E22B6F" w:rsidRPr="00E95B82" w:rsidRDefault="00E22B6F" w:rsidP="00E22B6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sz w:val="24"/>
          <w:szCs w:val="24"/>
        </w:rPr>
        <w:t>Выступление со вступительным словом на Международном коллоквиуме «Социальные трансформации» (Смоленск, Россия)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6F" w:rsidRDefault="00E22B6F" w:rsidP="00E22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B6F" w:rsidRPr="00E95B82" w:rsidRDefault="00E22B6F" w:rsidP="00E22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E22B6F" w:rsidRPr="00E95B82" w:rsidRDefault="00E22B6F" w:rsidP="00E22B6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sz w:val="24"/>
          <w:szCs w:val="24"/>
        </w:rPr>
        <w:t>Выступление со вступительным словом на Международном коллоквиуме «Социальные трансформации» (Смоленск, Россия)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6F" w:rsidRPr="00E22B6F" w:rsidRDefault="00E22B6F" w:rsidP="00E9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6F" w:rsidRPr="00E95B82" w:rsidRDefault="00E22B6F" w:rsidP="00E22B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E22B6F" w:rsidRPr="00E95B82" w:rsidRDefault="00E22B6F" w:rsidP="00E22B6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sz w:val="24"/>
          <w:szCs w:val="24"/>
        </w:rPr>
        <w:t>Выступление со вступительным словом на Международном коллоквиуме «Социальные трансформации» (Смоленск, Россия)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B6F" w:rsidRPr="00E95B82" w:rsidRDefault="00E22B6F" w:rsidP="00E22B6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95B8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Выступление на </w:t>
      </w:r>
      <w:r w:rsidRPr="00E95B82">
        <w:rPr>
          <w:rStyle w:val="s1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Международн</w:t>
      </w:r>
      <w:r w:rsidRPr="00E95B8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ой</w:t>
      </w:r>
      <w:r w:rsidRPr="00E95B82">
        <w:rPr>
          <w:rStyle w:val="s1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научно-практическ</w:t>
      </w:r>
      <w:r w:rsidRPr="00E95B8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ой</w:t>
      </w:r>
      <w:r w:rsidRPr="00E95B82">
        <w:rPr>
          <w:rStyle w:val="s1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конференци</w:t>
      </w:r>
      <w:r w:rsidRPr="00E95B8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E95B82">
        <w:rPr>
          <w:rStyle w:val="s1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95B82">
        <w:rPr>
          <w:rStyle w:val="s2"/>
          <w:rFonts w:ascii="Times New Roman" w:eastAsia="Calibri" w:hAnsi="Times New Roman" w:cs="Times New Roman"/>
          <w:bCs/>
          <w:caps/>
          <w:color w:val="000000"/>
          <w:sz w:val="24"/>
          <w:szCs w:val="24"/>
          <w:shd w:val="clear" w:color="auto" w:fill="FFFFFF"/>
        </w:rPr>
        <w:t>«</w:t>
      </w:r>
      <w:r w:rsidRPr="00E95B82">
        <w:rPr>
          <w:rStyle w:val="s1"/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Ценностные ориентации и историческое сознание населения белорусско-российского приграничья»</w:t>
      </w:r>
      <w:r w:rsidRPr="00E95B8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Pr="00E95B82">
        <w:rPr>
          <w:rFonts w:ascii="Times New Roman" w:eastAsia="Calibri" w:hAnsi="Times New Roman" w:cs="Times New Roman"/>
          <w:sz w:val="24"/>
          <w:szCs w:val="24"/>
        </w:rPr>
        <w:t>Витебск</w:t>
      </w:r>
      <w:r w:rsidRPr="00E95B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Республика Беларусь</w:t>
      </w:r>
      <w:r w:rsidRPr="00E95B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8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докладом «</w:t>
      </w:r>
      <w:r w:rsidRPr="00E95B82">
        <w:rPr>
          <w:rFonts w:ascii="Times New Roman" w:eastAsia="Calibri" w:hAnsi="Times New Roman" w:cs="Times New Roman"/>
          <w:sz w:val="24"/>
          <w:szCs w:val="24"/>
        </w:rPr>
        <w:t xml:space="preserve">Трансформация </w:t>
      </w:r>
      <w:proofErr w:type="spellStart"/>
      <w:r w:rsidRPr="00E95B82">
        <w:rPr>
          <w:rFonts w:ascii="Times New Roman" w:eastAsia="Calibri" w:hAnsi="Times New Roman" w:cs="Times New Roman"/>
          <w:sz w:val="24"/>
          <w:szCs w:val="24"/>
        </w:rPr>
        <w:t>смыслообразующих</w:t>
      </w:r>
      <w:proofErr w:type="spellEnd"/>
      <w:r w:rsidRPr="00E95B82">
        <w:rPr>
          <w:rFonts w:ascii="Times New Roman" w:eastAsia="Calibri" w:hAnsi="Times New Roman" w:cs="Times New Roman"/>
          <w:sz w:val="24"/>
          <w:szCs w:val="24"/>
        </w:rPr>
        <w:t xml:space="preserve"> доминант ценностных ориентаций российских и белорусских студентов</w:t>
      </w:r>
      <w:r w:rsidRPr="00E95B82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E22B6F" w:rsidRPr="00E22B6F" w:rsidRDefault="00E22B6F" w:rsidP="00E9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0DC" w:rsidRPr="00E95B82" w:rsidRDefault="00E22B6F" w:rsidP="00E9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962275" w:rsidRPr="00E95B82" w:rsidRDefault="00962275" w:rsidP="00E95B8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3D0DCB" w:rsidRPr="00E95B82">
        <w:rPr>
          <w:rFonts w:ascii="Times New Roman" w:hAnsi="Times New Roman" w:cs="Times New Roman"/>
          <w:sz w:val="24"/>
          <w:szCs w:val="24"/>
        </w:rPr>
        <w:t xml:space="preserve">на </w:t>
      </w:r>
      <w:r w:rsidR="00643545" w:rsidRPr="00E95B82">
        <w:rPr>
          <w:rFonts w:ascii="Times New Roman" w:hAnsi="Times New Roman" w:cs="Times New Roman"/>
          <w:sz w:val="24"/>
          <w:szCs w:val="24"/>
        </w:rPr>
        <w:t xml:space="preserve">Международном коллоквиуме «Социальные трансформации» </w:t>
      </w:r>
      <w:r w:rsidR="00F34ECE">
        <w:rPr>
          <w:rFonts w:ascii="Times New Roman" w:hAnsi="Times New Roman" w:cs="Times New Roman"/>
          <w:sz w:val="24"/>
          <w:szCs w:val="24"/>
        </w:rPr>
        <w:t>(</w:t>
      </w:r>
      <w:r w:rsidR="00F34ECE" w:rsidRPr="00E95B82">
        <w:rPr>
          <w:rFonts w:ascii="Times New Roman" w:hAnsi="Times New Roman" w:cs="Times New Roman"/>
          <w:sz w:val="24"/>
          <w:szCs w:val="24"/>
        </w:rPr>
        <w:t>Смоленск, Россия)</w:t>
      </w:r>
      <w:r w:rsidR="00F34ECE">
        <w:rPr>
          <w:rFonts w:ascii="Times New Roman" w:hAnsi="Times New Roman" w:cs="Times New Roman"/>
          <w:sz w:val="24"/>
          <w:szCs w:val="24"/>
        </w:rPr>
        <w:t xml:space="preserve"> </w:t>
      </w:r>
      <w:r w:rsidR="00E95B82" w:rsidRPr="00E95B82">
        <w:rPr>
          <w:rFonts w:ascii="Times New Roman" w:hAnsi="Times New Roman" w:cs="Times New Roman"/>
          <w:sz w:val="24"/>
          <w:szCs w:val="24"/>
        </w:rPr>
        <w:t>с докладом «Ценностные ориентиры российского и белорусского студенчества»</w:t>
      </w:r>
      <w:r w:rsidR="00F34ECE">
        <w:rPr>
          <w:rFonts w:ascii="Times New Roman" w:hAnsi="Times New Roman" w:cs="Times New Roman"/>
          <w:sz w:val="24"/>
          <w:szCs w:val="24"/>
        </w:rPr>
        <w:t>.</w:t>
      </w:r>
    </w:p>
    <w:p w:rsidR="00643545" w:rsidRPr="00E95B82" w:rsidRDefault="00643545" w:rsidP="00E95B8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</w:t>
      </w:r>
      <w:r w:rsidRPr="00E95B82">
        <w:rPr>
          <w:rFonts w:ascii="Times New Roman" w:hAnsi="Times New Roman" w:cs="Times New Roman"/>
          <w:sz w:val="24"/>
          <w:szCs w:val="24"/>
        </w:rPr>
        <w:t xml:space="preserve"> Международном научном конгрессе белорусской культуры </w:t>
      </w:r>
      <w:r w:rsidR="00F34ECE" w:rsidRPr="00E95B82">
        <w:rPr>
          <w:rFonts w:ascii="Times New Roman" w:hAnsi="Times New Roman" w:cs="Times New Roman"/>
          <w:sz w:val="24"/>
          <w:szCs w:val="24"/>
        </w:rPr>
        <w:t>(Минск, Республика Беларусь)</w:t>
      </w:r>
      <w:r w:rsidR="00F34ECE">
        <w:rPr>
          <w:rFonts w:ascii="Times New Roman" w:hAnsi="Times New Roman" w:cs="Times New Roman"/>
          <w:sz w:val="24"/>
          <w:szCs w:val="24"/>
        </w:rPr>
        <w:t xml:space="preserve"> </w:t>
      </w:r>
      <w:r w:rsidR="00E95B82" w:rsidRPr="00E95B82">
        <w:rPr>
          <w:rFonts w:ascii="Times New Roman" w:hAnsi="Times New Roman" w:cs="Times New Roman"/>
          <w:sz w:val="24"/>
          <w:szCs w:val="24"/>
        </w:rPr>
        <w:t>с докладом «</w:t>
      </w:r>
      <w:r w:rsidR="00E95B82"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Цвет на когнитивных картах города: опыт модернизации городов России и Беларуси»</w:t>
      </w:r>
      <w:r w:rsidR="00F34ECE">
        <w:rPr>
          <w:rFonts w:ascii="Times New Roman" w:hAnsi="Times New Roman" w:cs="Times New Roman"/>
          <w:sz w:val="24"/>
          <w:szCs w:val="24"/>
        </w:rPr>
        <w:t>.</w:t>
      </w:r>
    </w:p>
    <w:p w:rsidR="00643545" w:rsidRPr="00E95B82" w:rsidRDefault="00643545" w:rsidP="00E95B8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Всероссийском социологическом конгрессе «Россия в системе современной социальной реальности» </w:t>
      </w:r>
      <w:r w:rsidR="00F34ECE" w:rsidRPr="00E95B82">
        <w:rPr>
          <w:rFonts w:ascii="Times New Roman" w:eastAsia="Times New Roman" w:hAnsi="Times New Roman" w:cs="Times New Roman"/>
          <w:iCs/>
          <w:sz w:val="24"/>
          <w:szCs w:val="24"/>
        </w:rPr>
        <w:t>(Москва, Россия)</w:t>
      </w:r>
      <w:r w:rsidR="00F34E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5B82" w:rsidRPr="00E95B82">
        <w:rPr>
          <w:rFonts w:ascii="Times New Roman" w:hAnsi="Times New Roman" w:cs="Times New Roman"/>
          <w:sz w:val="24"/>
          <w:szCs w:val="24"/>
        </w:rPr>
        <w:t>с докладом «</w:t>
      </w:r>
      <w:r w:rsidR="00E95B82" w:rsidRPr="00E95B82">
        <w:rPr>
          <w:rFonts w:ascii="Times New Roman" w:eastAsia="Times New Roman" w:hAnsi="Times New Roman" w:cs="Times New Roman"/>
          <w:iCs/>
          <w:sz w:val="24"/>
          <w:szCs w:val="24"/>
        </w:rPr>
        <w:t>Выборы и агрессивная толпа»</w:t>
      </w:r>
      <w:r w:rsidR="00F34E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00AC3" w:rsidRPr="00E95B82" w:rsidRDefault="00A00AC3" w:rsidP="00E95B8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Выступление 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 Всероссийском социологическом конгрессе «Россия в системе современной социальной реальности»</w:t>
      </w:r>
      <w:r w:rsidR="00E95B82"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34ECE" w:rsidRPr="00E95B82">
        <w:rPr>
          <w:rFonts w:ascii="Times New Roman" w:eastAsia="Times New Roman" w:hAnsi="Times New Roman" w:cs="Times New Roman"/>
          <w:iCs/>
          <w:sz w:val="24"/>
          <w:szCs w:val="24"/>
        </w:rPr>
        <w:t>(Москва, Россия)</w:t>
      </w:r>
      <w:r w:rsidR="00F34EC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5B82" w:rsidRPr="00E95B82">
        <w:rPr>
          <w:rFonts w:ascii="Times New Roman" w:eastAsia="Times New Roman" w:hAnsi="Times New Roman" w:cs="Times New Roman"/>
          <w:iCs/>
          <w:sz w:val="24"/>
          <w:szCs w:val="24"/>
        </w:rPr>
        <w:t>с докладом «</w:t>
      </w:r>
      <w:r w:rsidR="00E95B82"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Международные коммуникации в социологическом образовании (опыт регионального университета)»</w:t>
      </w:r>
      <w:r w:rsidR="00F34EC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22B6F" w:rsidRDefault="00E22B6F" w:rsidP="00E9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0EE8" w:rsidRPr="00E95B82" w:rsidRDefault="00410EE8" w:rsidP="00E95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0DC" w:rsidRPr="00E95B82" w:rsidRDefault="005920DC" w:rsidP="00E9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b/>
          <w:sz w:val="24"/>
          <w:szCs w:val="24"/>
        </w:rPr>
        <w:t>Публикации:</w:t>
      </w:r>
    </w:p>
    <w:p w:rsidR="00E95B82" w:rsidRDefault="00E95B82" w:rsidP="00E9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107" w:rsidRDefault="00E00107" w:rsidP="00E95B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00107" w:rsidRDefault="00E00107" w:rsidP="00E95B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2021 год</w:t>
      </w:r>
    </w:p>
    <w:p w:rsidR="00E00107" w:rsidRDefault="00E00107" w:rsidP="00E95B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00107" w:rsidRPr="00E00107" w:rsidRDefault="00E00107" w:rsidP="00E001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00107">
        <w:rPr>
          <w:rFonts w:ascii="Times New Roman" w:hAnsi="Times New Roman" w:cs="Times New Roman"/>
          <w:sz w:val="24"/>
          <w:szCs w:val="24"/>
        </w:rPr>
        <w:t xml:space="preserve">Чернецов М.М., </w:t>
      </w:r>
      <w:proofErr w:type="spellStart"/>
      <w:r w:rsidRPr="00E00107">
        <w:rPr>
          <w:rFonts w:ascii="Times New Roman" w:hAnsi="Times New Roman" w:cs="Times New Roman"/>
          <w:sz w:val="24"/>
          <w:szCs w:val="24"/>
        </w:rPr>
        <w:t>Пегов</w:t>
      </w:r>
      <w:proofErr w:type="spellEnd"/>
      <w:r w:rsidRPr="00E00107">
        <w:rPr>
          <w:rFonts w:ascii="Times New Roman" w:hAnsi="Times New Roman" w:cs="Times New Roman"/>
          <w:sz w:val="24"/>
          <w:szCs w:val="24"/>
        </w:rPr>
        <w:t xml:space="preserve"> В.А., Егоров А.Г. Композиция игрового пространства как составляющая геометрического </w:t>
      </w:r>
      <w:proofErr w:type="spellStart"/>
      <w:r w:rsidRPr="00E00107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E00107">
        <w:rPr>
          <w:rFonts w:ascii="Times New Roman" w:hAnsi="Times New Roman" w:cs="Times New Roman"/>
          <w:sz w:val="24"/>
          <w:szCs w:val="24"/>
        </w:rPr>
        <w:t xml:space="preserve"> восприятия футбольного матча // Ученые записки университета Лесгафта. 2021. №3 (193). С.466-470.</w:t>
      </w:r>
    </w:p>
    <w:p w:rsidR="00E00107" w:rsidRPr="00E00107" w:rsidRDefault="00E00107" w:rsidP="00E001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E383C">
        <w:rPr>
          <w:rFonts w:ascii="Times New Roman" w:hAnsi="Times New Roman"/>
          <w:sz w:val="24"/>
          <w:szCs w:val="24"/>
        </w:rPr>
        <w:lastRenderedPageBreak/>
        <w:t xml:space="preserve">Сухова Е.Е.,  Егоров А.Г. Болонский процесс: конструктивное торможение // Социальные трансформации. 2021. </w:t>
      </w:r>
      <w:proofErr w:type="spellStart"/>
      <w:r w:rsidRPr="006E383C">
        <w:rPr>
          <w:rFonts w:ascii="Times New Roman" w:hAnsi="Times New Roman"/>
          <w:sz w:val="24"/>
          <w:szCs w:val="24"/>
        </w:rPr>
        <w:t>Вып</w:t>
      </w:r>
      <w:proofErr w:type="spellEnd"/>
      <w:r w:rsidRPr="006E383C">
        <w:rPr>
          <w:rFonts w:ascii="Times New Roman" w:hAnsi="Times New Roman"/>
          <w:sz w:val="24"/>
          <w:szCs w:val="24"/>
        </w:rPr>
        <w:t>. 32.</w:t>
      </w:r>
    </w:p>
    <w:p w:rsidR="00E00107" w:rsidRPr="00E00107" w:rsidRDefault="00E00107" w:rsidP="00E0010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0107">
        <w:rPr>
          <w:rFonts w:ascii="Times New Roman" w:hAnsi="Times New Roman" w:cs="Times New Roman"/>
          <w:iCs/>
          <w:sz w:val="24"/>
          <w:szCs w:val="24"/>
        </w:rPr>
        <w:t xml:space="preserve">Егоров А.Г.,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Пегов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В.А.. Чернецов М.М. Футбольный фанат в контексте геометрии игры //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Fankultur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und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Fankommunikation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nationalen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und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transnationalen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Diskursen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Дискурс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футбольных фанатов в национальных и транснациональных проекциях</w:t>
      </w:r>
      <w:proofErr w:type="gramStart"/>
      <w:r w:rsidRPr="00E00107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0107">
        <w:rPr>
          <w:rFonts w:ascii="Times New Roman" w:hAnsi="Times New Roman" w:cs="Times New Roman"/>
          <w:iCs/>
          <w:sz w:val="24"/>
          <w:szCs w:val="24"/>
        </w:rPr>
        <w:t>п</w:t>
      </w:r>
      <w:proofErr w:type="gram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од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ред.Р.Белютина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и А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Буркхардта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Berlin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Peter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00107">
        <w:rPr>
          <w:rFonts w:ascii="Times New Roman" w:hAnsi="Times New Roman" w:cs="Times New Roman"/>
          <w:iCs/>
          <w:sz w:val="24"/>
          <w:szCs w:val="24"/>
        </w:rPr>
        <w:t>Lang</w:t>
      </w:r>
      <w:proofErr w:type="spellEnd"/>
      <w:r w:rsidRPr="00E00107">
        <w:rPr>
          <w:rFonts w:ascii="Times New Roman" w:hAnsi="Times New Roman" w:cs="Times New Roman"/>
          <w:iCs/>
          <w:sz w:val="24"/>
          <w:szCs w:val="24"/>
        </w:rPr>
        <w:t>, 2021. С 65-76.</w:t>
      </w:r>
    </w:p>
    <w:p w:rsidR="00E00107" w:rsidRDefault="00E00107" w:rsidP="00E95B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23261" w:rsidRPr="00E95B82" w:rsidRDefault="00A753B2" w:rsidP="00E95B8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2019 год</w:t>
      </w:r>
    </w:p>
    <w:p w:rsidR="00C23261" w:rsidRPr="00E95B82" w:rsidRDefault="00E95B82" w:rsidP="00E95B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82">
        <w:rPr>
          <w:rFonts w:ascii="Times New Roman" w:hAnsi="Times New Roman" w:cs="Times New Roman"/>
          <w:iCs/>
          <w:sz w:val="24"/>
          <w:szCs w:val="24"/>
        </w:rPr>
        <w:t>Егоров А.Г.</w:t>
      </w:r>
      <w:r w:rsidR="002767E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767E1">
        <w:rPr>
          <w:rFonts w:ascii="Times New Roman" w:hAnsi="Times New Roman" w:cs="Times New Roman"/>
          <w:iCs/>
          <w:sz w:val="24"/>
          <w:szCs w:val="24"/>
        </w:rPr>
        <w:t>Двойнев</w:t>
      </w:r>
      <w:proofErr w:type="spellEnd"/>
      <w:r w:rsidR="002767E1">
        <w:rPr>
          <w:rFonts w:ascii="Times New Roman" w:hAnsi="Times New Roman" w:cs="Times New Roman"/>
          <w:iCs/>
          <w:sz w:val="24"/>
          <w:szCs w:val="24"/>
        </w:rPr>
        <w:t xml:space="preserve"> В.В.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3261" w:rsidRPr="00E95B82">
        <w:rPr>
          <w:rFonts w:ascii="Times New Roman" w:hAnsi="Times New Roman" w:cs="Times New Roman"/>
          <w:sz w:val="24"/>
          <w:szCs w:val="24"/>
        </w:rPr>
        <w:t xml:space="preserve">Качественные методы анализа // </w:t>
      </w:r>
      <w:proofErr w:type="gramStart"/>
      <w:r w:rsidR="00C23261" w:rsidRPr="00E95B82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="00C23261" w:rsidRPr="00E95B82">
        <w:rPr>
          <w:rFonts w:ascii="Times New Roman" w:hAnsi="Times New Roman" w:cs="Times New Roman"/>
          <w:sz w:val="24"/>
          <w:szCs w:val="24"/>
        </w:rPr>
        <w:t xml:space="preserve"> культурология. Энциклопедия / </w:t>
      </w:r>
      <w:r w:rsidR="002767E1">
        <w:rPr>
          <w:rFonts w:ascii="Times New Roman" w:hAnsi="Times New Roman" w:cs="Times New Roman"/>
          <w:sz w:val="24"/>
          <w:szCs w:val="24"/>
        </w:rPr>
        <w:t>с</w:t>
      </w:r>
      <w:r w:rsidR="00C23261" w:rsidRPr="00E95B82">
        <w:rPr>
          <w:rFonts w:ascii="Times New Roman" w:hAnsi="Times New Roman" w:cs="Times New Roman"/>
          <w:sz w:val="24"/>
          <w:szCs w:val="24"/>
        </w:rPr>
        <w:t xml:space="preserve">ост. и </w:t>
      </w:r>
      <w:proofErr w:type="spellStart"/>
      <w:r w:rsidR="00C23261" w:rsidRPr="00E95B82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="00C23261" w:rsidRPr="00E95B82">
        <w:rPr>
          <w:rFonts w:ascii="Times New Roman" w:hAnsi="Times New Roman" w:cs="Times New Roman"/>
          <w:sz w:val="24"/>
          <w:szCs w:val="24"/>
        </w:rPr>
        <w:t>. ред. И.М. Быховская. М.: ООО «Издательство «Согласие», 2019. С. 137–145.</w:t>
      </w:r>
    </w:p>
    <w:p w:rsidR="00C23261" w:rsidRPr="00E95B82" w:rsidRDefault="00E95B82" w:rsidP="00E95B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82">
        <w:rPr>
          <w:rFonts w:ascii="Times New Roman" w:hAnsi="Times New Roman" w:cs="Times New Roman"/>
          <w:iCs/>
          <w:sz w:val="24"/>
          <w:szCs w:val="24"/>
        </w:rPr>
        <w:t>Егоров А.Г.</w:t>
      </w:r>
      <w:r w:rsidR="002767E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767E1">
        <w:rPr>
          <w:rFonts w:ascii="Times New Roman" w:hAnsi="Times New Roman" w:cs="Times New Roman"/>
          <w:iCs/>
          <w:sz w:val="24"/>
          <w:szCs w:val="24"/>
        </w:rPr>
        <w:t>Грибер</w:t>
      </w:r>
      <w:proofErr w:type="spellEnd"/>
      <w:r w:rsidR="002767E1">
        <w:rPr>
          <w:rFonts w:ascii="Times New Roman" w:hAnsi="Times New Roman" w:cs="Times New Roman"/>
          <w:iCs/>
          <w:sz w:val="24"/>
          <w:szCs w:val="24"/>
        </w:rPr>
        <w:t xml:space="preserve"> Ю.А.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3286" w:rsidRPr="00E95B82">
        <w:rPr>
          <w:rFonts w:ascii="Times New Roman" w:hAnsi="Times New Roman" w:cs="Times New Roman"/>
          <w:sz w:val="24"/>
          <w:szCs w:val="24"/>
        </w:rPr>
        <w:t xml:space="preserve">Логика: учебник для </w:t>
      </w:r>
      <w:proofErr w:type="spellStart"/>
      <w:r w:rsidR="00933286" w:rsidRPr="00E95B8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33286" w:rsidRPr="00E95B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3286" w:rsidRPr="00E95B8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933286" w:rsidRPr="00E95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3286" w:rsidRPr="00E95B8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933286" w:rsidRPr="00E95B8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933286" w:rsidRPr="00E95B82">
        <w:rPr>
          <w:rFonts w:ascii="Times New Roman" w:hAnsi="Times New Roman" w:cs="Times New Roman"/>
          <w:sz w:val="24"/>
          <w:szCs w:val="24"/>
        </w:rPr>
        <w:t>, 2019. 143 с. (Серия:</w:t>
      </w:r>
      <w:proofErr w:type="gramEnd"/>
      <w:r w:rsidR="00933286" w:rsidRPr="00E9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286" w:rsidRPr="00E95B82">
        <w:rPr>
          <w:rFonts w:ascii="Times New Roman" w:hAnsi="Times New Roman" w:cs="Times New Roman"/>
          <w:sz w:val="24"/>
          <w:szCs w:val="24"/>
        </w:rPr>
        <w:t>Бакалавр и специалист).</w:t>
      </w:r>
      <w:proofErr w:type="gramEnd"/>
    </w:p>
    <w:p w:rsidR="00933286" w:rsidRPr="00E95B82" w:rsidRDefault="002767E1" w:rsidP="00E95B8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="00E95B82" w:rsidRPr="00E95B82">
        <w:rPr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Грибер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Ю.А.</w:t>
      </w:r>
      <w:r w:rsidR="00E95B82"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3286" w:rsidRPr="00E95B82">
        <w:rPr>
          <w:rFonts w:ascii="Times New Roman" w:hAnsi="Times New Roman" w:cs="Times New Roman"/>
          <w:sz w:val="24"/>
          <w:szCs w:val="24"/>
        </w:rPr>
        <w:t xml:space="preserve">Логика: учебник для СПО. </w:t>
      </w:r>
      <w:proofErr w:type="gramStart"/>
      <w:r w:rsidR="00933286" w:rsidRPr="00E95B8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933286" w:rsidRPr="00E95B8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933286" w:rsidRPr="00E95B82">
        <w:rPr>
          <w:rFonts w:ascii="Times New Roman" w:hAnsi="Times New Roman" w:cs="Times New Roman"/>
          <w:sz w:val="24"/>
          <w:szCs w:val="24"/>
        </w:rPr>
        <w:t>, 2019. 143 с. (Серия:</w:t>
      </w:r>
      <w:proofErr w:type="gramEnd"/>
      <w:r w:rsidR="00933286" w:rsidRPr="00E9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286" w:rsidRPr="00E95B82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</w:p>
    <w:p w:rsidR="00EC5FFF" w:rsidRDefault="00EC5FFF" w:rsidP="00E95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2B6F" w:rsidRPr="00E95B82" w:rsidRDefault="00A753B2" w:rsidP="00E22B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2018 год</w:t>
      </w:r>
    </w:p>
    <w:p w:rsidR="00E22B6F" w:rsidRPr="00E95B82" w:rsidRDefault="00E22B6F" w:rsidP="00E22B6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Г. </w:t>
      </w:r>
      <w:r w:rsidRPr="00E95B82">
        <w:rPr>
          <w:rFonts w:ascii="Times New Roman" w:hAnsi="Times New Roman" w:cs="Times New Roman"/>
          <w:color w:val="000000"/>
          <w:sz w:val="24"/>
          <w:szCs w:val="24"/>
        </w:rPr>
        <w:t>Телесность как основание педагогической системы // Теория и практика физической культуры. 2018.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5B82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95B82">
        <w:rPr>
          <w:rFonts w:ascii="Times New Roman" w:hAnsi="Times New Roman" w:cs="Times New Roman"/>
          <w:color w:val="000000"/>
          <w:sz w:val="24"/>
          <w:szCs w:val="24"/>
        </w:rPr>
        <w:t xml:space="preserve"> С. 5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95B82"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E22B6F" w:rsidRDefault="00E22B6F" w:rsidP="00E22B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22B6F" w:rsidRPr="00E95B82" w:rsidRDefault="00A753B2" w:rsidP="00E22B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2017 год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Двойнев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В.В.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 Артикуляция экологической проблематики в периодике города Десногорска (опыт сравнительного </w:t>
      </w:r>
      <w:proofErr w:type="spellStart"/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контент-анализа</w:t>
      </w:r>
      <w:proofErr w:type="spellEnd"/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) // Бюллетень науки и пра</w:t>
      </w:r>
      <w:r w:rsidRPr="00E95B82">
        <w:rPr>
          <w:rFonts w:ascii="Times New Roman" w:hAnsi="Times New Roman" w:cs="Times New Roman"/>
          <w:iCs/>
          <w:sz w:val="24"/>
          <w:szCs w:val="24"/>
        </w:rPr>
        <w:t>ктики. 2017. № 8(21)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С. 258–263.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Двойнев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В.В.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Трансформации функционального назначения объектов городской инфраструктуры: результаты социологического исследования на примере города Смоленска // Бюллетень науки и пра</w:t>
      </w:r>
      <w:r w:rsidRPr="00E95B82">
        <w:rPr>
          <w:rFonts w:ascii="Times New Roman" w:hAnsi="Times New Roman" w:cs="Times New Roman"/>
          <w:iCs/>
          <w:sz w:val="24"/>
          <w:szCs w:val="24"/>
        </w:rPr>
        <w:t>ктики. 2017. № 8(21) С. 264–</w:t>
      </w:r>
      <w:r>
        <w:rPr>
          <w:rFonts w:ascii="Times New Roman" w:hAnsi="Times New Roman" w:cs="Times New Roman"/>
          <w:iCs/>
          <w:sz w:val="24"/>
          <w:szCs w:val="24"/>
        </w:rPr>
        <w:t>269</w:t>
      </w:r>
      <w:r w:rsidRPr="00E95B82">
        <w:rPr>
          <w:rFonts w:ascii="Times New Roman" w:hAnsi="Times New Roman" w:cs="Times New Roman"/>
          <w:iCs/>
          <w:sz w:val="24"/>
          <w:szCs w:val="24"/>
        </w:rPr>
        <w:t>.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Пегов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В.А.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 в контексте новаций // Бюлл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етень науки и практики. 2017. № 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12(25)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377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>, Кажанов О.А.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Выборы и агрессивная толпа // Россия в системе современной социальной реальности: мат</w:t>
      </w:r>
      <w:r w:rsidR="009A3879">
        <w:rPr>
          <w:rFonts w:ascii="Times New Roman" w:eastAsia="Times New Roman" w:hAnsi="Times New Roman" w:cs="Times New Roman"/>
          <w:iCs/>
          <w:sz w:val="24"/>
          <w:szCs w:val="24"/>
        </w:rPr>
        <w:t>ериалы выступлений участников V 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Всероссийского социологического конгресса (Москва, 14</w:t>
      </w:r>
      <w:r w:rsidR="009A3879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15 ноября </w:t>
      </w:r>
      <w:smartTag w:uri="urn:schemas-microsoft-com:office:smarttags" w:element="metricconverter">
        <w:smartTagPr>
          <w:attr w:name="ProductID" w:val="2016 г"/>
        </w:smartTagPr>
        <w:r w:rsidRPr="00E95B82">
          <w:rPr>
            <w:rFonts w:ascii="Times New Roman" w:eastAsia="Times New Roman" w:hAnsi="Times New Roman" w:cs="Times New Roman"/>
            <w:iCs/>
            <w:sz w:val="24"/>
            <w:szCs w:val="24"/>
          </w:rPr>
          <w:t>2016 г</w:t>
        </w:r>
      </w:smartTag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.): </w:t>
      </w:r>
      <w:proofErr w:type="spellStart"/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сб</w:t>
      </w:r>
      <w:r w:rsidR="009A3879">
        <w:rPr>
          <w:rFonts w:ascii="Times New Roman" w:eastAsia="Times New Roman" w:hAnsi="Times New Roman" w:cs="Times New Roman"/>
          <w:iCs/>
          <w:sz w:val="24"/>
          <w:szCs w:val="24"/>
        </w:rPr>
        <w:t>-к</w:t>
      </w:r>
      <w:proofErr w:type="spellEnd"/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 xml:space="preserve"> / отв. ред. и сост. Д.К. </w:t>
      </w:r>
      <w:proofErr w:type="spellStart"/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Танатова</w:t>
      </w:r>
      <w:proofErr w:type="spellEnd"/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, Т.Н. Юдина. М.: И</w:t>
      </w:r>
      <w:r w:rsidR="009A3879">
        <w:rPr>
          <w:rFonts w:ascii="Times New Roman" w:eastAsia="Times New Roman" w:hAnsi="Times New Roman" w:cs="Times New Roman"/>
          <w:iCs/>
          <w:sz w:val="24"/>
          <w:szCs w:val="24"/>
        </w:rPr>
        <w:t>здательство РГСУ, 2017. С. 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</w:rPr>
        <w:t>192</w:t>
      </w:r>
      <w:r w:rsidRPr="00E95B82">
        <w:rPr>
          <w:rFonts w:ascii="Times New Roman" w:hAnsi="Times New Roman" w:cs="Times New Roman"/>
          <w:iCs/>
          <w:sz w:val="24"/>
          <w:szCs w:val="24"/>
        </w:rPr>
        <w:t>.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5B82">
        <w:rPr>
          <w:rFonts w:ascii="Times New Roman" w:hAnsi="Times New Roman" w:cs="Times New Roman"/>
          <w:iCs/>
          <w:sz w:val="24"/>
          <w:szCs w:val="24"/>
        </w:rPr>
        <w:t>Егоров А.Г.</w:t>
      </w:r>
      <w:r>
        <w:rPr>
          <w:rFonts w:ascii="Times New Roman" w:hAnsi="Times New Roman" w:cs="Times New Roman"/>
          <w:iCs/>
          <w:sz w:val="24"/>
          <w:szCs w:val="24"/>
        </w:rPr>
        <w:t>, Сухова Е.Е.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Трансформация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смыслообразующих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доминант ценностных ориентаций российских и белорусских студентов // Ценностные ориентации и историческое сознание населения белорусско-российского приграничья: материалы международной научно-практической заочной конференции, Витебск, 2 февраля </w:t>
      </w:r>
      <w:smartTag w:uri="urn:schemas-microsoft-com:office:smarttags" w:element="metricconverter">
        <w:smartTagPr>
          <w:attr w:name="ProductID" w:val="2017 г"/>
        </w:smartTagPr>
        <w:r w:rsidRPr="00E95B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2017 г</w:t>
        </w:r>
      </w:smartTag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редкол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И.М. Прищепа [и др.]. Витебск: ВГУ имени П.М.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Машерова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, 2017. С. 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>, Сухова Е.Е.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Международные коммуникации в социологическом образовании (опыт регионального университета) // Россия в системе современной социальной реальности: материалы выступлений участников V Всероссийского социологического конгресса (Москва, 14-15 ноября </w:t>
      </w:r>
      <w:smartTag w:uri="urn:schemas-microsoft-com:office:smarttags" w:element="metricconverter">
        <w:smartTagPr>
          <w:attr w:name="ProductID" w:val="2016 г"/>
        </w:smartTagPr>
        <w:r w:rsidRPr="00E95B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2016 г</w:t>
        </w:r>
      </w:smartTag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.): сб. / отв. ред. и сост. Д.К.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Танатова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, Т.Н. Юдина. М.: Издательство РГСУ, 2017. С. 627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631.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B82">
        <w:rPr>
          <w:rFonts w:ascii="Times New Roman" w:hAnsi="Times New Roman" w:cs="Times New Roman"/>
          <w:iCs/>
          <w:sz w:val="24"/>
          <w:szCs w:val="24"/>
        </w:rPr>
        <w:t>Егоров А.Г.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Двойнев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В.В., Сухова Е.Е.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Смоленск –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Хаген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международные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кросскультурные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// Современная Европа. 2017.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2(74). С. 135–141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>, Сухова Е.Е.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Смоленское региональное отделение // Европейские исследования в России (1992–2017) / под общ</w:t>
      </w:r>
      <w:proofErr w:type="gram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О.В.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Буториной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. Томск: Изд-во Том</w:t>
      </w:r>
      <w:proofErr w:type="gram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н-та, 2017. С. 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94.</w:t>
      </w:r>
    </w:p>
    <w:p w:rsidR="00E22B6F" w:rsidRPr="00E95B82" w:rsidRDefault="00E22B6F" w:rsidP="00E22B6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95B82">
        <w:rPr>
          <w:rFonts w:ascii="Times New Roman" w:hAnsi="Times New Roman" w:cs="Times New Roman"/>
          <w:iCs/>
          <w:sz w:val="24"/>
          <w:szCs w:val="24"/>
        </w:rPr>
        <w:lastRenderedPageBreak/>
        <w:t>Егоров А.Г.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Двойнев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В.В.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Биполярное</w:t>
      </w:r>
      <w:proofErr w:type="gram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природомоделирование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экологического сознания // Проблемы моделирования социальных процессов: Россия и страны АТР: материалы III Всероссийской научно-практической конференции с международным участием, Владивосток, 9–10 ноября </w:t>
      </w:r>
      <w:smartTag w:uri="urn:schemas-microsoft-com:office:smarttags" w:element="metricconverter">
        <w:smartTagPr>
          <w:attr w:name="ProductID" w:val="2017 г"/>
        </w:smartTagPr>
        <w:r w:rsidRPr="00E95B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2017 г</w:t>
        </w:r>
      </w:smartTag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Владивосток: </w:t>
      </w:r>
      <w:proofErr w:type="spell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Дальневост</w:t>
      </w:r>
      <w:proofErr w:type="spell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. федерал</w:t>
      </w:r>
      <w:proofErr w:type="gram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>н-т</w:t>
      </w:r>
      <w:r w:rsidR="00B61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5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С. 17–18.</w:t>
      </w:r>
    </w:p>
    <w:p w:rsidR="00E22B6F" w:rsidRDefault="00E22B6F" w:rsidP="00E95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22B6F" w:rsidRPr="00E95B82" w:rsidRDefault="00A753B2" w:rsidP="00E22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E22B6F" w:rsidRPr="00E95B82" w:rsidRDefault="00E22B6F" w:rsidP="00E22B6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E95B82">
        <w:rPr>
          <w:rFonts w:ascii="Times New Roman" w:hAnsi="Times New Roman" w:cs="Times New Roman"/>
          <w:iCs/>
          <w:sz w:val="24"/>
          <w:szCs w:val="24"/>
        </w:rPr>
        <w:t>Социокультурные</w:t>
      </w:r>
      <w:proofErr w:type="spellEnd"/>
      <w:r w:rsidRPr="00E95B82">
        <w:rPr>
          <w:rFonts w:ascii="Times New Roman" w:hAnsi="Times New Roman" w:cs="Times New Roman"/>
          <w:iCs/>
          <w:sz w:val="24"/>
          <w:szCs w:val="24"/>
        </w:rPr>
        <w:t xml:space="preserve"> особенности региональных практик модернизации (коллективная монография) / </w:t>
      </w:r>
      <w:r w:rsidR="00FD7D4B">
        <w:rPr>
          <w:rFonts w:ascii="Times New Roman" w:hAnsi="Times New Roman" w:cs="Times New Roman"/>
          <w:iCs/>
          <w:sz w:val="24"/>
          <w:szCs w:val="24"/>
        </w:rPr>
        <w:t xml:space="preserve">А.Г. Егоров, Ю.А. </w:t>
      </w:r>
      <w:proofErr w:type="spellStart"/>
      <w:r w:rsidR="00FD7D4B">
        <w:rPr>
          <w:rFonts w:ascii="Times New Roman" w:hAnsi="Times New Roman" w:cs="Times New Roman"/>
          <w:iCs/>
          <w:sz w:val="24"/>
          <w:szCs w:val="24"/>
        </w:rPr>
        <w:t>Грибер</w:t>
      </w:r>
      <w:proofErr w:type="spellEnd"/>
      <w:r w:rsidR="00FD7D4B">
        <w:rPr>
          <w:rFonts w:ascii="Times New Roman" w:hAnsi="Times New Roman" w:cs="Times New Roman"/>
          <w:iCs/>
          <w:sz w:val="24"/>
          <w:szCs w:val="24"/>
        </w:rPr>
        <w:t xml:space="preserve">, С.Н. Макаров и др.; 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под ред. </w:t>
      </w:r>
      <w:r w:rsidR="00FD7D4B" w:rsidRPr="00E95B82">
        <w:rPr>
          <w:rFonts w:ascii="Times New Roman" w:hAnsi="Times New Roman" w:cs="Times New Roman"/>
          <w:iCs/>
          <w:sz w:val="24"/>
          <w:szCs w:val="24"/>
        </w:rPr>
        <w:t xml:space="preserve">А.Г. </w:t>
      </w:r>
      <w:r w:rsidRPr="00E95B82">
        <w:rPr>
          <w:rFonts w:ascii="Times New Roman" w:hAnsi="Times New Roman" w:cs="Times New Roman"/>
          <w:iCs/>
          <w:sz w:val="24"/>
          <w:szCs w:val="24"/>
        </w:rPr>
        <w:t>Егорова</w:t>
      </w:r>
      <w:r w:rsidR="00FD7D4B">
        <w:rPr>
          <w:rFonts w:ascii="Times New Roman" w:hAnsi="Times New Roman" w:cs="Times New Roman"/>
          <w:iCs/>
          <w:sz w:val="24"/>
          <w:szCs w:val="24"/>
        </w:rPr>
        <w:t>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Смоленск: Издательство </w:t>
      </w:r>
      <w:proofErr w:type="spellStart"/>
      <w:r w:rsidRPr="00E95B82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2016. 196 </w:t>
      </w:r>
      <w:proofErr w:type="gramStart"/>
      <w:r w:rsidRPr="00E95B82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E22B6F" w:rsidRPr="00E95B82" w:rsidRDefault="00E22B6F" w:rsidP="00E22B6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Егоров А.Г., Кочергин А.Н. 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>Социальные трансформации: история и современно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сть: монография / под ред. А.Г. 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 xml:space="preserve">орова. Смоленск: Изд-во </w:t>
      </w:r>
      <w:proofErr w:type="spellStart"/>
      <w:r w:rsidRPr="00E95B82">
        <w:rPr>
          <w:rFonts w:ascii="Times New Roman" w:eastAsia="Times New Roman" w:hAnsi="Times New Roman" w:cs="Times New Roman"/>
          <w:sz w:val="24"/>
          <w:szCs w:val="24"/>
        </w:rPr>
        <w:t>СмолГУ</w:t>
      </w:r>
      <w:proofErr w:type="spellEnd"/>
      <w:r w:rsidRPr="00E95B82">
        <w:rPr>
          <w:rFonts w:ascii="Times New Roman" w:eastAsia="Times New Roman" w:hAnsi="Times New Roman" w:cs="Times New Roman"/>
          <w:sz w:val="24"/>
          <w:szCs w:val="24"/>
        </w:rPr>
        <w:t xml:space="preserve">, 2016. </w:t>
      </w:r>
      <w:r w:rsidR="00FD7D4B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gramStart"/>
      <w:r w:rsidRPr="00E95B8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95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B6F" w:rsidRPr="00E95B82" w:rsidRDefault="00E22B6F" w:rsidP="00E22B6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E95B82">
        <w:rPr>
          <w:rFonts w:ascii="Times New Roman" w:hAnsi="Times New Roman" w:cs="Times New Roman"/>
          <w:sz w:val="24"/>
          <w:szCs w:val="24"/>
          <w:lang w:val="en-US"/>
        </w:rPr>
        <w:t>Jegorov</w:t>
      </w:r>
      <w:proofErr w:type="spellEnd"/>
      <w:r w:rsidRPr="00F34E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95B82">
        <w:rPr>
          <w:rFonts w:ascii="Times New Roman" w:hAnsi="Times New Roman" w:cs="Times New Roman"/>
          <w:sz w:val="24"/>
          <w:szCs w:val="24"/>
        </w:rPr>
        <w:t>А</w:t>
      </w:r>
      <w:r w:rsidRPr="00F34E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E1EA0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CE1E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8C9">
        <w:rPr>
          <w:rFonts w:ascii="Times New Roman" w:eastAsia="Times New Roman" w:hAnsi="Times New Roman" w:cs="Times New Roman"/>
          <w:sz w:val="24"/>
          <w:szCs w:val="24"/>
          <w:lang w:val="de-DE"/>
        </w:rPr>
        <w:t>Dvoinev</w:t>
      </w:r>
      <w:proofErr w:type="spellEnd"/>
      <w:r w:rsidRPr="006808C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</w:t>
      </w:r>
      <w:r w:rsidRPr="00FD7D4B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FD7D4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D7D4B">
        <w:rPr>
          <w:rFonts w:ascii="Times New Roman" w:hAnsi="Times New Roman"/>
          <w:sz w:val="24"/>
          <w:szCs w:val="24"/>
          <w:lang w:val="en-US"/>
        </w:rPr>
        <w:t>Suchova</w:t>
      </w:r>
      <w:proofErr w:type="spellEnd"/>
      <w:r w:rsidRPr="00FD7D4B">
        <w:rPr>
          <w:rFonts w:ascii="Times New Roman" w:hAnsi="Times New Roman"/>
          <w:sz w:val="24"/>
          <w:szCs w:val="24"/>
          <w:lang w:val="en-US"/>
        </w:rPr>
        <w:t xml:space="preserve"> E.</w:t>
      </w:r>
      <w:r w:rsidRPr="00FD7D4B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Beurteilung</w:t>
      </w:r>
      <w:r w:rsidRPr="00E95B8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der Museen. Ergebnisse der Befragung der </w:t>
      </w:r>
      <w:proofErr w:type="spellStart"/>
      <w:r w:rsidRPr="00E95B8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Smolensker</w:t>
      </w:r>
      <w:proofErr w:type="spellEnd"/>
      <w:r w:rsidRPr="00E95B8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 xml:space="preserve"> und </w:t>
      </w:r>
      <w:proofErr w:type="spellStart"/>
      <w:r w:rsidRPr="00E95B82"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  <w:t>Museensbesucher</w:t>
      </w:r>
      <w:proofErr w:type="spellEnd"/>
      <w:r w:rsidRPr="00E95B8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F34E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Internationales Kulturmanagement</w:t>
      </w:r>
      <w:r w:rsidRPr="00E95B8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Zur kulturellen </w:t>
      </w:r>
      <w:proofErr w:type="spellStart"/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Infra</w:t>
      </w:r>
      <w:proofErr w:type="spellEnd"/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- und Angebotsstruktur der Städte Hagen und Smolensk</w:t>
      </w:r>
      <w:r w:rsidRPr="00E95B8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Heinze, </w:t>
      </w:r>
      <w:proofErr w:type="spellStart"/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Th</w:t>
      </w:r>
      <w:proofErr w:type="spellEnd"/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.; </w:t>
      </w:r>
      <w:proofErr w:type="spellStart"/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Bertels</w:t>
      </w:r>
      <w:proofErr w:type="spellEnd"/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 xml:space="preserve"> L. (Hrsg.) Springer Fachmedien Wiesbaden</w:t>
      </w:r>
      <w:r w:rsidR="00FD7D4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E95B8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2016. </w:t>
      </w:r>
      <w:r w:rsidRPr="00E95B82">
        <w:rPr>
          <w:rFonts w:ascii="Times New Roman" w:eastAsia="Times New Roman" w:hAnsi="Times New Roman" w:cs="Times New Roman"/>
          <w:iCs/>
          <w:sz w:val="24"/>
          <w:szCs w:val="24"/>
          <w:lang w:val="de-DE"/>
        </w:rPr>
        <w:t>S.</w:t>
      </w:r>
      <w:r w:rsidRPr="00E95B82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177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>–</w:t>
      </w:r>
      <w:r w:rsidRPr="00E95B82">
        <w:rPr>
          <w:rFonts w:ascii="Times New Roman" w:hAnsi="Times New Roman" w:cs="Times New Roman"/>
          <w:iCs/>
          <w:sz w:val="24"/>
          <w:szCs w:val="24"/>
          <w:lang w:val="de-DE"/>
        </w:rPr>
        <w:t>203.</w:t>
      </w:r>
    </w:p>
    <w:p w:rsidR="00E22B6F" w:rsidRPr="00E95B82" w:rsidRDefault="00E22B6F" w:rsidP="00E22B6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Грибер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Ю.А.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Цвет на когнитивных картах города: опыт модернизации городов России и Беларуси //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Першы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міжнародны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навуковы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кангрэс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беларускай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культуры: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зборн</w:t>
      </w:r>
      <w:proofErr w:type="gram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proofErr w:type="gram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матэрыялаў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гал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753B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рэд</w:t>
      </w:r>
      <w:proofErr w:type="spellEnd"/>
      <w:r w:rsidR="00A753B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А.</w:t>
      </w:r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І.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Лакотка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Мінск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: Права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і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эканоміка</w:t>
      </w:r>
      <w:proofErr w:type="spellEnd"/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, 2016.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С. </w:t>
      </w:r>
      <w:r w:rsidRPr="00E95B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117–121. </w:t>
      </w:r>
    </w:p>
    <w:p w:rsidR="00E22B6F" w:rsidRPr="00E95B82" w:rsidRDefault="00E22B6F" w:rsidP="00E22B6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5B82">
        <w:rPr>
          <w:rFonts w:ascii="Times New Roman" w:hAnsi="Times New Roman" w:cs="Times New Roman"/>
          <w:iCs/>
          <w:sz w:val="24"/>
          <w:szCs w:val="24"/>
        </w:rPr>
        <w:t xml:space="preserve">Егоров А.Г. 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 xml:space="preserve">От физического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95B82">
        <w:rPr>
          <w:rFonts w:ascii="Times New Roman" w:eastAsia="Times New Roman" w:hAnsi="Times New Roman" w:cs="Times New Roman"/>
          <w:sz w:val="24"/>
          <w:szCs w:val="24"/>
        </w:rPr>
        <w:t>телесному</w:t>
      </w:r>
      <w:proofErr w:type="gramEnd"/>
      <w:r w:rsidRPr="00E95B82">
        <w:rPr>
          <w:rFonts w:ascii="Times New Roman" w:eastAsia="Times New Roman" w:hAnsi="Times New Roman" w:cs="Times New Roman"/>
          <w:sz w:val="24"/>
          <w:szCs w:val="24"/>
        </w:rPr>
        <w:t xml:space="preserve"> // Научно-педагогические школы в сфере спорта и физического воспитания</w:t>
      </w:r>
      <w:r w:rsidR="00A753B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 xml:space="preserve"> материалы I Всероссийской научно-практической конференции с международным участием. Российский государственный университет физической культуры, спорта, молодёжи и туризма. </w:t>
      </w:r>
      <w:r w:rsidR="00B61193">
        <w:rPr>
          <w:rFonts w:ascii="Times New Roman" w:eastAsia="Times New Roman" w:hAnsi="Times New Roman" w:cs="Times New Roman"/>
          <w:sz w:val="24"/>
          <w:szCs w:val="24"/>
        </w:rPr>
        <w:t xml:space="preserve">Смоленск, 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>2016. С. 197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>206.</w:t>
      </w:r>
    </w:p>
    <w:p w:rsidR="00E22B6F" w:rsidRPr="00E95B82" w:rsidRDefault="00E22B6F" w:rsidP="00E22B6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Егоров А.</w:t>
      </w:r>
      <w:r w:rsidRPr="00E95B82">
        <w:rPr>
          <w:rFonts w:ascii="Times New Roman" w:hAnsi="Times New Roman" w:cs="Times New Roman"/>
          <w:iCs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>, Сухова Е.Е.</w:t>
      </w:r>
      <w:r w:rsidRPr="00E95B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 xml:space="preserve">Россия и Беларусь глазами студенческой молодежи // Россия и Беларусь: история и культура в прошлом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настоящем. </w:t>
      </w:r>
      <w:r w:rsidR="00B61193">
        <w:rPr>
          <w:rFonts w:ascii="Times New Roman" w:eastAsia="Times New Roman" w:hAnsi="Times New Roman" w:cs="Times New Roman"/>
          <w:sz w:val="24"/>
          <w:szCs w:val="24"/>
        </w:rPr>
        <w:t xml:space="preserve">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1. </w:t>
      </w:r>
      <w:r w:rsidR="00B61193">
        <w:rPr>
          <w:rFonts w:ascii="Times New Roman" w:eastAsia="Times New Roman" w:hAnsi="Times New Roman" w:cs="Times New Roman"/>
          <w:sz w:val="24"/>
          <w:szCs w:val="24"/>
        </w:rPr>
        <w:t>С. 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95B82">
        <w:rPr>
          <w:rFonts w:ascii="Times New Roman" w:eastAsia="Times New Roman" w:hAnsi="Times New Roman" w:cs="Times New Roman"/>
          <w:sz w:val="24"/>
          <w:szCs w:val="24"/>
        </w:rPr>
        <w:t>55.</w:t>
      </w:r>
    </w:p>
    <w:p w:rsidR="00E22B6F" w:rsidRDefault="00E22B6F" w:rsidP="00E22B6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EC5FFF" w:rsidRPr="00E95B82" w:rsidRDefault="00EC5FFF" w:rsidP="00E95B8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EC5FFF" w:rsidRPr="00E95B82" w:rsidSect="00B3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377"/>
    <w:multiLevelType w:val="hybridMultilevel"/>
    <w:tmpl w:val="A2182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909B6"/>
    <w:multiLevelType w:val="hybridMultilevel"/>
    <w:tmpl w:val="87962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332A75"/>
    <w:multiLevelType w:val="hybridMultilevel"/>
    <w:tmpl w:val="1EF63FE4"/>
    <w:lvl w:ilvl="0" w:tplc="1C00A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26358"/>
    <w:multiLevelType w:val="hybridMultilevel"/>
    <w:tmpl w:val="F808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95122"/>
    <w:multiLevelType w:val="hybridMultilevel"/>
    <w:tmpl w:val="B094A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A24AC8"/>
    <w:multiLevelType w:val="hybridMultilevel"/>
    <w:tmpl w:val="2BF2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1620"/>
    <w:multiLevelType w:val="hybridMultilevel"/>
    <w:tmpl w:val="1FA6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65B18"/>
    <w:multiLevelType w:val="hybridMultilevel"/>
    <w:tmpl w:val="CF523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835E0"/>
    <w:multiLevelType w:val="hybridMultilevel"/>
    <w:tmpl w:val="1924B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EE09A3"/>
    <w:multiLevelType w:val="hybridMultilevel"/>
    <w:tmpl w:val="69626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85951"/>
    <w:multiLevelType w:val="hybridMultilevel"/>
    <w:tmpl w:val="C980C696"/>
    <w:lvl w:ilvl="0" w:tplc="3912C39C">
      <w:start w:val="2016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2547C3"/>
    <w:multiLevelType w:val="hybridMultilevel"/>
    <w:tmpl w:val="2FE4B52C"/>
    <w:lvl w:ilvl="0" w:tplc="FDFEA8A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47F0AFB"/>
    <w:multiLevelType w:val="hybridMultilevel"/>
    <w:tmpl w:val="D85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317BA"/>
    <w:multiLevelType w:val="singleLevel"/>
    <w:tmpl w:val="CCF69482"/>
    <w:lvl w:ilvl="0">
      <w:start w:val="3"/>
      <w:numFmt w:val="decimal"/>
      <w:lvlText w:val="4.1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4">
    <w:nsid w:val="4ABA785C"/>
    <w:multiLevelType w:val="hybridMultilevel"/>
    <w:tmpl w:val="50DA1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5E0A0E"/>
    <w:multiLevelType w:val="hybridMultilevel"/>
    <w:tmpl w:val="55D06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922EFA"/>
    <w:multiLevelType w:val="hybridMultilevel"/>
    <w:tmpl w:val="B38CB64A"/>
    <w:lvl w:ilvl="0" w:tplc="C7F20122">
      <w:start w:val="2017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466840"/>
    <w:multiLevelType w:val="hybridMultilevel"/>
    <w:tmpl w:val="5F12C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670321"/>
    <w:multiLevelType w:val="hybridMultilevel"/>
    <w:tmpl w:val="6212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F3FFE"/>
    <w:multiLevelType w:val="hybridMultilevel"/>
    <w:tmpl w:val="4B706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766C93"/>
    <w:multiLevelType w:val="hybridMultilevel"/>
    <w:tmpl w:val="8DAEF836"/>
    <w:lvl w:ilvl="0" w:tplc="F8FA329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0C0726"/>
    <w:multiLevelType w:val="hybridMultilevel"/>
    <w:tmpl w:val="EFE49D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D4959B4"/>
    <w:multiLevelType w:val="hybridMultilevel"/>
    <w:tmpl w:val="CBB44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33825"/>
    <w:multiLevelType w:val="hybridMultilevel"/>
    <w:tmpl w:val="2CCC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1477A"/>
    <w:multiLevelType w:val="hybridMultilevel"/>
    <w:tmpl w:val="ABBA69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4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19"/>
  </w:num>
  <w:num w:numId="15">
    <w:abstractNumId w:val="3"/>
  </w:num>
  <w:num w:numId="16">
    <w:abstractNumId w:val="17"/>
  </w:num>
  <w:num w:numId="17">
    <w:abstractNumId w:val="6"/>
  </w:num>
  <w:num w:numId="18">
    <w:abstractNumId w:val="12"/>
  </w:num>
  <w:num w:numId="19">
    <w:abstractNumId w:val="9"/>
  </w:num>
  <w:num w:numId="20">
    <w:abstractNumId w:val="5"/>
  </w:num>
  <w:num w:numId="21">
    <w:abstractNumId w:val="23"/>
  </w:num>
  <w:num w:numId="22">
    <w:abstractNumId w:val="22"/>
  </w:num>
  <w:num w:numId="23">
    <w:abstractNumId w:val="18"/>
  </w:num>
  <w:num w:numId="24">
    <w:abstractNumId w:val="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20DC"/>
    <w:rsid w:val="0007579B"/>
    <w:rsid w:val="002143C6"/>
    <w:rsid w:val="002767E1"/>
    <w:rsid w:val="003D0DCB"/>
    <w:rsid w:val="003F03AC"/>
    <w:rsid w:val="00410EE8"/>
    <w:rsid w:val="0047335F"/>
    <w:rsid w:val="004769C5"/>
    <w:rsid w:val="00561F4C"/>
    <w:rsid w:val="005920DC"/>
    <w:rsid w:val="005B7AB8"/>
    <w:rsid w:val="005F6C79"/>
    <w:rsid w:val="00643545"/>
    <w:rsid w:val="00774429"/>
    <w:rsid w:val="00844A24"/>
    <w:rsid w:val="00933286"/>
    <w:rsid w:val="00962275"/>
    <w:rsid w:val="009A3879"/>
    <w:rsid w:val="009B0C05"/>
    <w:rsid w:val="00A00AC3"/>
    <w:rsid w:val="00A753B2"/>
    <w:rsid w:val="00B36016"/>
    <w:rsid w:val="00B61193"/>
    <w:rsid w:val="00C23261"/>
    <w:rsid w:val="00CC1CB0"/>
    <w:rsid w:val="00CE1EA0"/>
    <w:rsid w:val="00DF089C"/>
    <w:rsid w:val="00E00107"/>
    <w:rsid w:val="00E22B6F"/>
    <w:rsid w:val="00E95B82"/>
    <w:rsid w:val="00EC5FFF"/>
    <w:rsid w:val="00F34ECE"/>
    <w:rsid w:val="00FD7D4B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0DC"/>
    <w:pPr>
      <w:ind w:left="720"/>
      <w:contextualSpacing/>
    </w:pPr>
  </w:style>
  <w:style w:type="paragraph" w:customStyle="1" w:styleId="a4">
    <w:name w:val="Знак"/>
    <w:basedOn w:val="a"/>
    <w:rsid w:val="002143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2143C6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143C6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rsid w:val="00EC5FFF"/>
    <w:rPr>
      <w:color w:val="0563C1"/>
      <w:u w:val="single"/>
    </w:rPr>
  </w:style>
  <w:style w:type="character" w:customStyle="1" w:styleId="s1">
    <w:name w:val="s1"/>
    <w:basedOn w:val="a0"/>
    <w:rsid w:val="00561F4C"/>
  </w:style>
  <w:style w:type="character" w:customStyle="1" w:styleId="s2">
    <w:name w:val="s2"/>
    <w:basedOn w:val="a0"/>
    <w:rsid w:val="00561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GL_27_01_2020</cp:lastModifiedBy>
  <cp:revision>15</cp:revision>
  <dcterms:created xsi:type="dcterms:W3CDTF">2021-03-18T06:41:00Z</dcterms:created>
  <dcterms:modified xsi:type="dcterms:W3CDTF">2022-07-11T21:38:00Z</dcterms:modified>
</cp:coreProperties>
</file>