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61A" w:rsidRPr="00A4561A" w:rsidRDefault="00A4561A" w:rsidP="00A456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61A">
        <w:rPr>
          <w:rFonts w:ascii="Times New Roman" w:hAnsi="Times New Roman" w:cs="Times New Roman"/>
          <w:b/>
          <w:sz w:val="28"/>
          <w:szCs w:val="28"/>
        </w:rPr>
        <w:t>Смоляне и ростовчане поговорили о здоровье мозга и экологии придорожных ландшафтов</w:t>
      </w:r>
    </w:p>
    <w:p w:rsidR="00A4561A" w:rsidRPr="00A4561A" w:rsidRDefault="00A4561A" w:rsidP="00A4561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61A">
        <w:rPr>
          <w:rFonts w:ascii="Times New Roman" w:hAnsi="Times New Roman" w:cs="Times New Roman"/>
          <w:b/>
          <w:sz w:val="28"/>
          <w:szCs w:val="28"/>
        </w:rPr>
        <w:t>Телемост «Дураки и дороги» объединил посетителей Информационных центров по атомной энергии (ИЦАЭ) в Ростове-на-Дону и Смоленске 10 февраля. Гости центров узнали о том, как город и придорожные экосистемы воздействуют на человека, его жизнь и здоровье, на очередной встрече в рамках сетевого проекта «ИЦАЭ OPEN».</w:t>
      </w:r>
    </w:p>
    <w:p w:rsidR="00A4561A" w:rsidRPr="00A4561A" w:rsidRDefault="00A4561A" w:rsidP="00A4561A">
      <w:pPr>
        <w:jc w:val="both"/>
        <w:rPr>
          <w:rFonts w:ascii="Times New Roman" w:hAnsi="Times New Roman" w:cs="Times New Roman"/>
          <w:sz w:val="28"/>
          <w:szCs w:val="28"/>
        </w:rPr>
      </w:pPr>
      <w:r w:rsidRPr="00A4561A">
        <w:rPr>
          <w:rFonts w:ascii="Times New Roman" w:hAnsi="Times New Roman" w:cs="Times New Roman"/>
          <w:sz w:val="28"/>
          <w:szCs w:val="28"/>
        </w:rPr>
        <w:t>Мероприятие началось с приветствия двух городов и поздравления с днём российской науки от ведущих.</w:t>
      </w:r>
    </w:p>
    <w:p w:rsidR="00A4561A" w:rsidRPr="00A4561A" w:rsidRDefault="00A4561A" w:rsidP="00A4561A">
      <w:pPr>
        <w:jc w:val="both"/>
        <w:rPr>
          <w:rFonts w:ascii="Times New Roman" w:hAnsi="Times New Roman" w:cs="Times New Roman"/>
          <w:sz w:val="28"/>
          <w:szCs w:val="28"/>
        </w:rPr>
      </w:pPr>
      <w:r w:rsidRPr="00A4561A">
        <w:rPr>
          <w:rFonts w:ascii="Times New Roman" w:hAnsi="Times New Roman" w:cs="Times New Roman"/>
          <w:sz w:val="28"/>
          <w:szCs w:val="28"/>
        </w:rPr>
        <w:t xml:space="preserve">Далее об экологии придорожных ландшафтов поговорили с Анастасией </w:t>
      </w:r>
      <w:proofErr w:type="spellStart"/>
      <w:r w:rsidRPr="00A4561A">
        <w:rPr>
          <w:rFonts w:ascii="Times New Roman" w:hAnsi="Times New Roman" w:cs="Times New Roman"/>
          <w:sz w:val="28"/>
          <w:szCs w:val="28"/>
        </w:rPr>
        <w:t>Бышевской</w:t>
      </w:r>
      <w:proofErr w:type="spellEnd"/>
      <w:r w:rsidRPr="00A4561A">
        <w:rPr>
          <w:rFonts w:ascii="Times New Roman" w:hAnsi="Times New Roman" w:cs="Times New Roman"/>
          <w:sz w:val="28"/>
          <w:szCs w:val="28"/>
        </w:rPr>
        <w:t xml:space="preserve">, кандидатом географических наук, ответственным секретарём </w:t>
      </w:r>
      <w:proofErr w:type="spellStart"/>
      <w:r w:rsidRPr="00A4561A">
        <w:rPr>
          <w:rFonts w:ascii="Times New Roman" w:hAnsi="Times New Roman" w:cs="Times New Roman"/>
          <w:sz w:val="28"/>
          <w:szCs w:val="28"/>
        </w:rPr>
        <w:t>реготделения</w:t>
      </w:r>
      <w:proofErr w:type="spellEnd"/>
      <w:r w:rsidRPr="00A4561A">
        <w:rPr>
          <w:rFonts w:ascii="Times New Roman" w:hAnsi="Times New Roman" w:cs="Times New Roman"/>
          <w:sz w:val="28"/>
          <w:szCs w:val="28"/>
        </w:rPr>
        <w:t xml:space="preserve"> «Российского союза молодых учёных» и членом региональной Общественной </w:t>
      </w:r>
      <w:proofErr w:type="spellStart"/>
      <w:r w:rsidRPr="00A4561A">
        <w:rPr>
          <w:rFonts w:ascii="Times New Roman" w:hAnsi="Times New Roman" w:cs="Times New Roman"/>
          <w:sz w:val="28"/>
          <w:szCs w:val="28"/>
        </w:rPr>
        <w:t>палаты.Спикер</w:t>
      </w:r>
      <w:proofErr w:type="spellEnd"/>
      <w:r w:rsidRPr="00A4561A">
        <w:rPr>
          <w:rFonts w:ascii="Times New Roman" w:hAnsi="Times New Roman" w:cs="Times New Roman"/>
          <w:sz w:val="28"/>
          <w:szCs w:val="28"/>
        </w:rPr>
        <w:t xml:space="preserve"> рассказала, что одним из осно</w:t>
      </w:r>
      <w:bookmarkStart w:id="0" w:name="_GoBack"/>
      <w:bookmarkEnd w:id="0"/>
      <w:r w:rsidRPr="00A4561A">
        <w:rPr>
          <w:rFonts w:ascii="Times New Roman" w:hAnsi="Times New Roman" w:cs="Times New Roman"/>
          <w:sz w:val="28"/>
          <w:szCs w:val="28"/>
        </w:rPr>
        <w:t>вных источников загрязнения окружающей среды является автотранспорт, так как в состав выхлопных газов входят угарный газ, оксиды азота и серы, углеводороды, соединения тяжелых металлов – вещества, чрезвычайно токсичные для живых организмов.</w:t>
      </w:r>
    </w:p>
    <w:p w:rsidR="00A4561A" w:rsidRPr="00A4561A" w:rsidRDefault="00A4561A" w:rsidP="00A4561A">
      <w:pPr>
        <w:jc w:val="both"/>
        <w:rPr>
          <w:rFonts w:ascii="Times New Roman" w:hAnsi="Times New Roman" w:cs="Times New Roman"/>
          <w:sz w:val="28"/>
          <w:szCs w:val="28"/>
        </w:rPr>
      </w:pPr>
      <w:r w:rsidRPr="00A4561A">
        <w:rPr>
          <w:rFonts w:ascii="Times New Roman" w:hAnsi="Times New Roman" w:cs="Times New Roman"/>
          <w:sz w:val="28"/>
          <w:szCs w:val="28"/>
        </w:rPr>
        <w:t xml:space="preserve"> «На протяжении 10 лет мы с коллегами тщательно изучали экологию придорожных экосистем и влияние автотранспорта на жизнь человека. Конечно, нельзя не отметить, что в целом дороги и широкая, разветвлённая транспортная сеть играют позитивную роль в жизни современных людей, позволяя нам легко и быстро путешествовать из города в город. Но в то же время транспортная система наносит и значительный ущерб природным комплексам», – подчеркнула эксперт. В частности, среди негативных факторов </w:t>
      </w:r>
      <w:proofErr w:type="spellStart"/>
      <w:r w:rsidRPr="00A4561A">
        <w:rPr>
          <w:rFonts w:ascii="Times New Roman" w:hAnsi="Times New Roman" w:cs="Times New Roman"/>
          <w:sz w:val="28"/>
          <w:szCs w:val="28"/>
        </w:rPr>
        <w:t>Бышевская</w:t>
      </w:r>
      <w:proofErr w:type="spellEnd"/>
      <w:r w:rsidRPr="00A4561A">
        <w:rPr>
          <w:rFonts w:ascii="Times New Roman" w:hAnsi="Times New Roman" w:cs="Times New Roman"/>
          <w:sz w:val="28"/>
          <w:szCs w:val="28"/>
        </w:rPr>
        <w:t xml:space="preserve"> назвала не только загрязнение воздуха, почвы и грунтовых вод, но и ущерб природной среде, растительности, а также разрушение мест обитания животных и нарушение путей их миграции. Помимо этого, по словам спикера, вдоль дорог зачастую образуются несанкционированные свалки.</w:t>
      </w:r>
    </w:p>
    <w:p w:rsidR="00A4561A" w:rsidRPr="00A4561A" w:rsidRDefault="00A4561A" w:rsidP="00A4561A">
      <w:pPr>
        <w:jc w:val="both"/>
        <w:rPr>
          <w:rFonts w:ascii="Times New Roman" w:hAnsi="Times New Roman" w:cs="Times New Roman"/>
          <w:sz w:val="28"/>
          <w:szCs w:val="28"/>
        </w:rPr>
      </w:pPr>
      <w:r w:rsidRPr="00A4561A">
        <w:rPr>
          <w:rFonts w:ascii="Times New Roman" w:hAnsi="Times New Roman" w:cs="Times New Roman"/>
          <w:sz w:val="28"/>
          <w:szCs w:val="28"/>
        </w:rPr>
        <w:t xml:space="preserve">Кроме того, в ходе своих исследований Анастасия </w:t>
      </w:r>
      <w:proofErr w:type="spellStart"/>
      <w:r w:rsidRPr="00A4561A">
        <w:rPr>
          <w:rFonts w:ascii="Times New Roman" w:hAnsi="Times New Roman" w:cs="Times New Roman"/>
          <w:sz w:val="28"/>
          <w:szCs w:val="28"/>
        </w:rPr>
        <w:t>Бышевская</w:t>
      </w:r>
      <w:proofErr w:type="spellEnd"/>
      <w:r w:rsidRPr="00A4561A">
        <w:rPr>
          <w:rFonts w:ascii="Times New Roman" w:hAnsi="Times New Roman" w:cs="Times New Roman"/>
          <w:sz w:val="28"/>
          <w:szCs w:val="28"/>
        </w:rPr>
        <w:t xml:space="preserve"> обратила внимание, что строительство новых дорог часто нарушает целостность естественного природного ландшафта, а это также может приводить к серьёзным негативным последствиям: «Весной и осенью многие участки автодорог на территории нашей области подтапливаются, и однажды в процессе мониторинга мы видели, как произошло значительное подтопление грунта, в результате чего в провал дорожного полотна попала фура».</w:t>
      </w:r>
    </w:p>
    <w:p w:rsidR="00A4561A" w:rsidRPr="00A4561A" w:rsidRDefault="00A4561A" w:rsidP="00A4561A">
      <w:pPr>
        <w:jc w:val="both"/>
        <w:rPr>
          <w:rFonts w:ascii="Times New Roman" w:hAnsi="Times New Roman" w:cs="Times New Roman"/>
          <w:sz w:val="28"/>
          <w:szCs w:val="28"/>
        </w:rPr>
      </w:pPr>
      <w:r w:rsidRPr="00A4561A">
        <w:rPr>
          <w:rFonts w:ascii="Times New Roman" w:hAnsi="Times New Roman" w:cs="Times New Roman"/>
          <w:sz w:val="28"/>
          <w:szCs w:val="28"/>
        </w:rPr>
        <w:t xml:space="preserve">Перед блоком вопросов спикеру гости посмотрели </w:t>
      </w:r>
      <w:proofErr w:type="spellStart"/>
      <w:r w:rsidRPr="00A4561A">
        <w:rPr>
          <w:rFonts w:ascii="Times New Roman" w:hAnsi="Times New Roman" w:cs="Times New Roman"/>
          <w:sz w:val="28"/>
          <w:szCs w:val="28"/>
        </w:rPr>
        <w:t>видеоновости</w:t>
      </w:r>
      <w:proofErr w:type="spellEnd"/>
      <w:r w:rsidRPr="00A4561A">
        <w:rPr>
          <w:rFonts w:ascii="Times New Roman" w:hAnsi="Times New Roman" w:cs="Times New Roman"/>
          <w:sz w:val="28"/>
          <w:szCs w:val="28"/>
        </w:rPr>
        <w:t xml:space="preserve"> про значительный рост и активность популяции комаров за последние годы. «Может ли это быть следствием расширения автомобильной сети?», — спросила Светлана, ведущая из Ростова-на-Дону. Эксперт пояснила: «Комары – пища для земноводных, например, лягушек. Когда мы изучали вопросы гибели животных на дорогах, то выяснилось, что чаще всего под колёсами машин погибают именно они. А чем меньше лягушек, тем комфортнее себя чувствует популяция комаров, ведь их численность перестаёт регулироваться. Так что здесь наблюдается прямая взаимосвязь».</w:t>
      </w:r>
    </w:p>
    <w:p w:rsidR="00A4561A" w:rsidRPr="00A4561A" w:rsidRDefault="00A4561A" w:rsidP="00A4561A">
      <w:pPr>
        <w:jc w:val="both"/>
        <w:rPr>
          <w:rFonts w:ascii="Times New Roman" w:hAnsi="Times New Roman" w:cs="Times New Roman"/>
          <w:sz w:val="28"/>
          <w:szCs w:val="28"/>
        </w:rPr>
      </w:pPr>
      <w:r w:rsidRPr="00A4561A">
        <w:rPr>
          <w:rFonts w:ascii="Times New Roman" w:hAnsi="Times New Roman" w:cs="Times New Roman"/>
          <w:sz w:val="28"/>
          <w:szCs w:val="28"/>
        </w:rPr>
        <w:lastRenderedPageBreak/>
        <w:t>Что касается решения проблемы нарушения миграционных коридоров животных и снижения числа аварий, которые могут быть одинаково опасны как для зверей, так и для человека, Анастасия подчеркнула: «Необходимо разделять пути миграции животных и автомобильные дороги. Лучший способ – строить для них подземные и надземные переходы. Подземные идеально подходят для тех же лягушек или змей, надземные – для крупных животных, например, лосей. Такая практика уже начала внедряться на территории нашей страны».</w:t>
      </w:r>
    </w:p>
    <w:p w:rsidR="00A4561A" w:rsidRPr="00A4561A" w:rsidRDefault="00A4561A" w:rsidP="00A456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561A" w:rsidRPr="00A4561A" w:rsidRDefault="00A4561A" w:rsidP="00A4561A">
      <w:pPr>
        <w:jc w:val="both"/>
        <w:rPr>
          <w:rFonts w:ascii="Times New Roman" w:hAnsi="Times New Roman" w:cs="Times New Roman"/>
          <w:sz w:val="28"/>
          <w:szCs w:val="28"/>
        </w:rPr>
      </w:pPr>
      <w:r w:rsidRPr="00A4561A">
        <w:rPr>
          <w:rFonts w:ascii="Times New Roman" w:hAnsi="Times New Roman" w:cs="Times New Roman"/>
          <w:sz w:val="28"/>
          <w:szCs w:val="28"/>
        </w:rPr>
        <w:t xml:space="preserve">О здоровье мозга и влиянии на него больших городов поговорили с Татьяной Сердюк, кандидатом биологических наук, </w:t>
      </w:r>
      <w:proofErr w:type="spellStart"/>
      <w:r w:rsidRPr="00A4561A">
        <w:rPr>
          <w:rFonts w:ascii="Times New Roman" w:hAnsi="Times New Roman" w:cs="Times New Roman"/>
          <w:sz w:val="28"/>
          <w:szCs w:val="28"/>
        </w:rPr>
        <w:t>нейробиологом</w:t>
      </w:r>
      <w:proofErr w:type="spellEnd"/>
      <w:r w:rsidRPr="00A4561A">
        <w:rPr>
          <w:rFonts w:ascii="Times New Roman" w:hAnsi="Times New Roman" w:cs="Times New Roman"/>
          <w:sz w:val="28"/>
          <w:szCs w:val="28"/>
        </w:rPr>
        <w:t>, доцентом кафедры «</w:t>
      </w:r>
      <w:proofErr w:type="spellStart"/>
      <w:r w:rsidRPr="00A4561A">
        <w:rPr>
          <w:rFonts w:ascii="Times New Roman" w:hAnsi="Times New Roman" w:cs="Times New Roman"/>
          <w:sz w:val="28"/>
          <w:szCs w:val="28"/>
        </w:rPr>
        <w:t>Биоинженерия</w:t>
      </w:r>
      <w:proofErr w:type="spellEnd"/>
      <w:r w:rsidRPr="00A4561A">
        <w:rPr>
          <w:rFonts w:ascii="Times New Roman" w:hAnsi="Times New Roman" w:cs="Times New Roman"/>
          <w:sz w:val="28"/>
          <w:szCs w:val="28"/>
        </w:rPr>
        <w:t>» Донского государственного технического университета (ДГТУ). Спикер познакомила слушателей с основами выживания в городских «джунглях», факторами, воздействующими на работу мозга, способами прожить долго и сберечь ментальное здоровье.</w:t>
      </w:r>
    </w:p>
    <w:p w:rsidR="00A4561A" w:rsidRPr="00A4561A" w:rsidRDefault="00A4561A" w:rsidP="00A4561A">
      <w:pPr>
        <w:jc w:val="both"/>
        <w:rPr>
          <w:rFonts w:ascii="Times New Roman" w:hAnsi="Times New Roman" w:cs="Times New Roman"/>
          <w:sz w:val="28"/>
          <w:szCs w:val="28"/>
        </w:rPr>
      </w:pPr>
      <w:r w:rsidRPr="00A4561A">
        <w:rPr>
          <w:rFonts w:ascii="Times New Roman" w:hAnsi="Times New Roman" w:cs="Times New Roman"/>
          <w:sz w:val="28"/>
          <w:szCs w:val="28"/>
        </w:rPr>
        <w:t xml:space="preserve">Спикер выделила три группы заболеваний, которые являются самыми распространёнными среди городских жителей. Это </w:t>
      </w:r>
      <w:proofErr w:type="spellStart"/>
      <w:r w:rsidRPr="00A4561A">
        <w:rPr>
          <w:rFonts w:ascii="Times New Roman" w:hAnsi="Times New Roman" w:cs="Times New Roman"/>
          <w:sz w:val="28"/>
          <w:szCs w:val="28"/>
        </w:rPr>
        <w:t>нейродегенеративные</w:t>
      </w:r>
      <w:proofErr w:type="spellEnd"/>
      <w:r w:rsidRPr="00A4561A">
        <w:rPr>
          <w:rFonts w:ascii="Times New Roman" w:hAnsi="Times New Roman" w:cs="Times New Roman"/>
          <w:sz w:val="28"/>
          <w:szCs w:val="28"/>
        </w:rPr>
        <w:t xml:space="preserve"> заболевания (болезнь Паркинсона, деменция, в т.ч. болезнь Альцгеймера), психические расстройства и расстройства поведения (тревожные расстройства, депрессия, шизофрения) и расстройства сна.</w:t>
      </w:r>
    </w:p>
    <w:p w:rsidR="00A4561A" w:rsidRPr="00A4561A" w:rsidRDefault="00A4561A" w:rsidP="00A4561A">
      <w:pPr>
        <w:jc w:val="both"/>
        <w:rPr>
          <w:rFonts w:ascii="Times New Roman" w:hAnsi="Times New Roman" w:cs="Times New Roman"/>
          <w:sz w:val="28"/>
          <w:szCs w:val="28"/>
        </w:rPr>
      </w:pPr>
      <w:r w:rsidRPr="00A4561A">
        <w:rPr>
          <w:rFonts w:ascii="Times New Roman" w:hAnsi="Times New Roman" w:cs="Times New Roman"/>
          <w:sz w:val="28"/>
          <w:szCs w:val="28"/>
        </w:rPr>
        <w:t>По словам Татьяны, существует ряд проблем, с которыми сталкиваются учёные при поиске факторов для лечения и предотвращения развития таких заболеваний. Не всегда известен точный механизм того или иного заболевания, отсутствует возможность ранней диагностики, средний возраст жителей повышается, возрастает урбанизация, и COVID-19 стал дополнительным фактором риска.</w:t>
      </w:r>
    </w:p>
    <w:p w:rsidR="00A4561A" w:rsidRPr="00A4561A" w:rsidRDefault="00A4561A" w:rsidP="00A4561A">
      <w:pPr>
        <w:jc w:val="both"/>
        <w:rPr>
          <w:rFonts w:ascii="Times New Roman" w:hAnsi="Times New Roman" w:cs="Times New Roman"/>
          <w:sz w:val="28"/>
          <w:szCs w:val="28"/>
        </w:rPr>
      </w:pPr>
      <w:r w:rsidRPr="00A4561A">
        <w:rPr>
          <w:rFonts w:ascii="Times New Roman" w:hAnsi="Times New Roman" w:cs="Times New Roman"/>
          <w:sz w:val="28"/>
          <w:szCs w:val="28"/>
        </w:rPr>
        <w:t>«К городским факторам риска развития заболеваний можно отнести увеличенную плотность населения, загрязнение воды и воздуха, автомобильный трафик, шум, неудобную городскую среду и «плохую» архитектуру (скученные и высокие здания)», — отметила спикер.</w:t>
      </w:r>
    </w:p>
    <w:p w:rsidR="00A4561A" w:rsidRPr="00A4561A" w:rsidRDefault="00A4561A" w:rsidP="00A4561A">
      <w:pPr>
        <w:jc w:val="both"/>
        <w:rPr>
          <w:rFonts w:ascii="Times New Roman" w:hAnsi="Times New Roman" w:cs="Times New Roman"/>
          <w:sz w:val="28"/>
          <w:szCs w:val="28"/>
        </w:rPr>
      </w:pPr>
      <w:r w:rsidRPr="00A4561A">
        <w:rPr>
          <w:rFonts w:ascii="Times New Roman" w:hAnsi="Times New Roman" w:cs="Times New Roman"/>
          <w:sz w:val="28"/>
          <w:szCs w:val="28"/>
        </w:rPr>
        <w:t xml:space="preserve">Участники телемоста тоже выступили в роли экспертов, поделившись рекомендациями о том, как сохранить мозг здоровым, на сайте https://www.mentimeter.com в режиме реального времени. Татьяна Сердюк прокомментировала советы участников и дополнила своими: «Необходимо проводить профилактику снижения слуха, диабета и </w:t>
      </w:r>
      <w:proofErr w:type="spellStart"/>
      <w:r w:rsidRPr="00A4561A">
        <w:rPr>
          <w:rFonts w:ascii="Times New Roman" w:hAnsi="Times New Roman" w:cs="Times New Roman"/>
          <w:sz w:val="28"/>
          <w:szCs w:val="28"/>
        </w:rPr>
        <w:t>гиперхолистеринемии</w:t>
      </w:r>
      <w:proofErr w:type="spellEnd"/>
      <w:r w:rsidRPr="00A4561A">
        <w:rPr>
          <w:rFonts w:ascii="Times New Roman" w:hAnsi="Times New Roman" w:cs="Times New Roman"/>
          <w:sz w:val="28"/>
          <w:szCs w:val="28"/>
        </w:rPr>
        <w:t>, а также пройти вакцинацию от COVID-19. И, конечно, здоровый сон, физическая активность, сбалансированный рацион, когнитивная нагрузка, снижение уровня стресса – это то, что просто необходимо каждому организму для его бесперебойной работы».</w:t>
      </w:r>
    </w:p>
    <w:p w:rsidR="00A4561A" w:rsidRPr="00A4561A" w:rsidRDefault="00A4561A" w:rsidP="00A4561A">
      <w:pPr>
        <w:jc w:val="both"/>
        <w:rPr>
          <w:rFonts w:ascii="Times New Roman" w:hAnsi="Times New Roman" w:cs="Times New Roman"/>
          <w:sz w:val="28"/>
          <w:szCs w:val="28"/>
        </w:rPr>
      </w:pPr>
      <w:r w:rsidRPr="00A4561A">
        <w:rPr>
          <w:rFonts w:ascii="Times New Roman" w:hAnsi="Times New Roman" w:cs="Times New Roman"/>
          <w:sz w:val="28"/>
          <w:szCs w:val="28"/>
        </w:rPr>
        <w:t xml:space="preserve">На вопрос, почему в 2021 году во время пандемии в мире возросло количество ментальных заболеваний, спикер ответила, что это связано как с особой природой </w:t>
      </w:r>
      <w:proofErr w:type="spellStart"/>
      <w:r w:rsidRPr="00A4561A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A4561A">
        <w:rPr>
          <w:rFonts w:ascii="Times New Roman" w:hAnsi="Times New Roman" w:cs="Times New Roman"/>
          <w:sz w:val="28"/>
          <w:szCs w:val="28"/>
        </w:rPr>
        <w:t>, так и с тем, что из-за пандемии люди перестали вести привычный им образ жизни, в частности, сократилось количество личных контактов.</w:t>
      </w:r>
    </w:p>
    <w:p w:rsidR="00A4561A" w:rsidRPr="00A4561A" w:rsidRDefault="00A4561A" w:rsidP="00A4561A">
      <w:pPr>
        <w:jc w:val="both"/>
        <w:rPr>
          <w:rFonts w:ascii="Times New Roman" w:hAnsi="Times New Roman" w:cs="Times New Roman"/>
          <w:sz w:val="28"/>
          <w:szCs w:val="28"/>
        </w:rPr>
      </w:pPr>
      <w:r w:rsidRPr="00A4561A">
        <w:rPr>
          <w:rFonts w:ascii="Times New Roman" w:hAnsi="Times New Roman" w:cs="Times New Roman"/>
          <w:sz w:val="28"/>
          <w:szCs w:val="28"/>
        </w:rPr>
        <w:lastRenderedPageBreak/>
        <w:t>Телемост не решил извечные русские проблемы, но в процессе общения слушатели получили информацию от экспертов и теперь смогут скорректировать свою жизнь, чтобы она была более здоровой и полноценной.</w:t>
      </w:r>
    </w:p>
    <w:p w:rsidR="00A4561A" w:rsidRPr="00A4561A" w:rsidRDefault="00A4561A" w:rsidP="00A4561A">
      <w:pPr>
        <w:jc w:val="both"/>
        <w:rPr>
          <w:rFonts w:ascii="Times New Roman" w:hAnsi="Times New Roman" w:cs="Times New Roman"/>
          <w:sz w:val="28"/>
          <w:szCs w:val="28"/>
        </w:rPr>
      </w:pPr>
      <w:r w:rsidRPr="00A4561A">
        <w:rPr>
          <w:rFonts w:ascii="Times New Roman" w:hAnsi="Times New Roman" w:cs="Times New Roman"/>
          <w:sz w:val="28"/>
          <w:szCs w:val="28"/>
        </w:rPr>
        <w:t>«События в ИЦАЭ — это всегда очень интересно и здорово, сегодняшний телемост — не исключение! Очень круто, что можно прийти и послушать выступления учёных, задать им вопрос и просто пообщаться. Спасибо команде ИЦАЭ, что даёте людям возможность увидеть: наука может быть доступной и увлекательной», — поделилась впечатлениями гость телемоста в Смоленске Валерия.</w:t>
      </w:r>
    </w:p>
    <w:p w:rsidR="00EA43E8" w:rsidRDefault="00A4561A" w:rsidP="00A4561A">
      <w:pPr>
        <w:jc w:val="both"/>
        <w:rPr>
          <w:rFonts w:ascii="Times New Roman" w:hAnsi="Times New Roman" w:cs="Times New Roman"/>
          <w:sz w:val="28"/>
          <w:szCs w:val="28"/>
        </w:rPr>
      </w:pPr>
      <w:r w:rsidRPr="00A4561A">
        <w:rPr>
          <w:rFonts w:ascii="Times New Roman" w:hAnsi="Times New Roman" w:cs="Times New Roman"/>
          <w:sz w:val="28"/>
          <w:szCs w:val="28"/>
        </w:rPr>
        <w:t>Каждый четверг ИЦАЭ Ростова-на-Дону и Смоленска работают в формате открытой площадки для любителей науки всех возрастов. В этот день гостей центра ждут познавательные мастер-классы, интеллектуальные и подвижные игры, встречи с научными экспертами и научно-популярные ток-шоу.</w:t>
      </w:r>
      <w:r w:rsidR="00B57F7F" w:rsidRPr="00B57F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57F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86917" cy="4657725"/>
            <wp:effectExtent l="19050" t="0" r="4433" b="0"/>
            <wp:docPr id="12" name="Рисунок 0" descr="IMG_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253" cy="465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F7F" w:rsidRPr="00A4561A" w:rsidRDefault="00B57F7F" w:rsidP="00A456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2" name="Рисунок 1" descr="IMG_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9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395"/>
            <wp:effectExtent l="19050" t="0" r="2540" b="0"/>
            <wp:docPr id="3" name="Рисунок 2" descr="IMG_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4" name="Рисунок 3" descr="IMG_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395"/>
            <wp:effectExtent l="19050" t="0" r="2540" b="0"/>
            <wp:docPr id="5" name="Рисунок 4" descr="IMG_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6" name="Рисунок 5" descr="IMG_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395"/>
            <wp:effectExtent l="19050" t="0" r="2540" b="0"/>
            <wp:docPr id="7" name="Рисунок 6" descr="IMG_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8" name="Рисунок 7" descr="IMG_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8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395"/>
            <wp:effectExtent l="19050" t="0" r="2540" b="0"/>
            <wp:docPr id="9" name="Рисунок 8" descr="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F7F" w:rsidRPr="00A4561A" w:rsidSect="00A456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561A"/>
    <w:rsid w:val="00A4561A"/>
    <w:rsid w:val="00B57F7F"/>
    <w:rsid w:val="00B7205D"/>
    <w:rsid w:val="00EA4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569599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37539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85284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84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487646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3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919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53451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6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89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2989859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233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767464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51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9163986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04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122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1845602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94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11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1</cp:lastModifiedBy>
  <cp:revision>3</cp:revision>
  <dcterms:created xsi:type="dcterms:W3CDTF">2022-02-14T07:40:00Z</dcterms:created>
  <dcterms:modified xsi:type="dcterms:W3CDTF">2022-02-14T08:38:00Z</dcterms:modified>
</cp:coreProperties>
</file>