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152A" w:rsidRDefault="004B152A" w:rsidP="004B152A">
      <w:pPr>
        <w:rPr>
          <w:b/>
          <w:u w:val="single"/>
        </w:rPr>
      </w:pPr>
    </w:p>
    <w:p w:rsidR="004B152A" w:rsidRDefault="004B152A" w:rsidP="004B152A">
      <w:pPr>
        <w:rPr>
          <w:b/>
          <w:u w:val="single"/>
        </w:rPr>
      </w:pPr>
    </w:p>
    <w:p w:rsidR="004B152A" w:rsidRDefault="004B152A" w:rsidP="004B152A">
      <w:pPr>
        <w:rPr>
          <w:b/>
        </w:rPr>
      </w:pPr>
      <w:r>
        <w:rPr>
          <w:b/>
        </w:rPr>
        <w:t>Участие в конференциях, доклады:</w:t>
      </w:r>
    </w:p>
    <w:p w:rsidR="000505C6" w:rsidRDefault="000505C6" w:rsidP="004B152A">
      <w:pPr>
        <w:rPr>
          <w:b/>
        </w:rPr>
      </w:pPr>
    </w:p>
    <w:p w:rsidR="004B152A" w:rsidRPr="002F5D6A" w:rsidRDefault="004B152A" w:rsidP="004B152A">
      <w:pPr>
        <w:rPr>
          <w:b/>
        </w:rPr>
      </w:pPr>
      <w:r>
        <w:rPr>
          <w:b/>
          <w:bCs/>
        </w:rPr>
        <w:t>20</w:t>
      </w:r>
      <w:r w:rsidR="000505C6">
        <w:rPr>
          <w:b/>
          <w:bCs/>
        </w:rPr>
        <w:t>23</w:t>
      </w:r>
      <w:r>
        <w:rPr>
          <w:b/>
          <w:bCs/>
        </w:rPr>
        <w:t xml:space="preserve"> год</w:t>
      </w:r>
    </w:p>
    <w:p w:rsidR="004B152A" w:rsidRPr="002F5D6A" w:rsidRDefault="004B152A" w:rsidP="00621BAA">
      <w:pPr>
        <w:numPr>
          <w:ilvl w:val="0"/>
          <w:numId w:val="1"/>
        </w:numPr>
        <w:jc w:val="both"/>
      </w:pPr>
      <w:r w:rsidRPr="002F5D6A">
        <w:t xml:space="preserve">Выступление на </w:t>
      </w:r>
      <w:r w:rsidR="00FA66CA" w:rsidRPr="002F5D6A">
        <w:rPr>
          <w:shd w:val="clear" w:color="auto" w:fill="FFFFFF"/>
        </w:rPr>
        <w:t xml:space="preserve">международной научно-практической конференции «Современное коммерческое право: источники, принципы, правовые средства» </w:t>
      </w:r>
      <w:r w:rsidR="00FA66CA" w:rsidRPr="002F5D6A">
        <w:t>в</w:t>
      </w:r>
      <w:r w:rsidR="00FA66CA" w:rsidRPr="000505C6">
        <w:t xml:space="preserve"> МГУ имени М.В. Ломоносова</w:t>
      </w:r>
      <w:r w:rsidR="00FA66CA" w:rsidRPr="002F5D6A">
        <w:t xml:space="preserve"> </w:t>
      </w:r>
      <w:r w:rsidRPr="002F5D6A">
        <w:t>с докладом "</w:t>
      </w:r>
      <w:r w:rsidR="00FA66CA" w:rsidRPr="002F5D6A">
        <w:t>Этические и религиозные индексы в регулировании коммерческой деятельности</w:t>
      </w:r>
      <w:r w:rsidRPr="002F5D6A">
        <w:t xml:space="preserve">". </w:t>
      </w:r>
    </w:p>
    <w:p w:rsidR="004B152A" w:rsidRPr="002F5D6A" w:rsidRDefault="004B152A" w:rsidP="00621BAA">
      <w:pPr>
        <w:numPr>
          <w:ilvl w:val="0"/>
          <w:numId w:val="1"/>
        </w:numPr>
        <w:jc w:val="both"/>
      </w:pPr>
      <w:r w:rsidRPr="002F5D6A">
        <w:t>Выступление н</w:t>
      </w:r>
      <w:r w:rsidR="000505C6" w:rsidRPr="002F5D6A">
        <w:t>а круглом столе «Спонсорский договор: правоприменительная практика» в</w:t>
      </w:r>
      <w:r w:rsidR="000505C6" w:rsidRPr="000505C6">
        <w:t xml:space="preserve"> МГУ имени М.В. Ломоносов</w:t>
      </w:r>
      <w:r w:rsidR="00FA66CA" w:rsidRPr="002F5D6A">
        <w:t>а</w:t>
      </w:r>
      <w:r w:rsidRPr="002F5D6A">
        <w:t xml:space="preserve"> с </w:t>
      </w:r>
      <w:r w:rsidR="000505C6" w:rsidRPr="002F5D6A">
        <w:t xml:space="preserve">приглашенным </w:t>
      </w:r>
      <w:r w:rsidRPr="002F5D6A">
        <w:t xml:space="preserve">докладом </w:t>
      </w:r>
      <w:r w:rsidR="000505C6" w:rsidRPr="002F5D6A">
        <w:t>«Пожертвование, торговля, спонсорство: точки соприкосновения в деятельности религиозных организаций</w:t>
      </w:r>
      <w:r w:rsidRPr="002F5D6A">
        <w:t xml:space="preserve">". </w:t>
      </w:r>
    </w:p>
    <w:p w:rsidR="004B152A" w:rsidRPr="002F5D6A" w:rsidRDefault="004B152A" w:rsidP="00621BAA">
      <w:pPr>
        <w:jc w:val="both"/>
        <w:rPr>
          <w:b/>
        </w:rPr>
      </w:pPr>
      <w:r w:rsidRPr="002F5D6A">
        <w:rPr>
          <w:b/>
          <w:bCs/>
        </w:rPr>
        <w:t>20</w:t>
      </w:r>
      <w:r w:rsidR="000505C6" w:rsidRPr="002F5D6A">
        <w:rPr>
          <w:b/>
          <w:bCs/>
        </w:rPr>
        <w:t>22</w:t>
      </w:r>
      <w:r w:rsidRPr="002F5D6A">
        <w:rPr>
          <w:b/>
          <w:bCs/>
        </w:rPr>
        <w:t xml:space="preserve"> год</w:t>
      </w:r>
    </w:p>
    <w:p w:rsidR="004B152A" w:rsidRPr="002F5D6A" w:rsidRDefault="004B152A" w:rsidP="00621BAA">
      <w:pPr>
        <w:numPr>
          <w:ilvl w:val="0"/>
          <w:numId w:val="2"/>
        </w:numPr>
        <w:jc w:val="both"/>
      </w:pPr>
      <w:r w:rsidRPr="002F5D6A">
        <w:t xml:space="preserve">Выступление на </w:t>
      </w:r>
      <w:r w:rsidR="00FA66CA" w:rsidRPr="002F5D6A">
        <w:t xml:space="preserve">Совместной XXIII Международной научно-практической конференции Юридического факультета Московского государственного университета имени М.В.Ломоносова и XXI Международная научно-практическая конференция "Кутафинские чтения" </w:t>
      </w:r>
      <w:r w:rsidRPr="002F5D6A">
        <w:t xml:space="preserve">с </w:t>
      </w:r>
      <w:r w:rsidR="00FA66CA" w:rsidRPr="002F5D6A">
        <w:t xml:space="preserve">приглашённым </w:t>
      </w:r>
      <w:r w:rsidRPr="002F5D6A">
        <w:t xml:space="preserve">докладом </w:t>
      </w:r>
      <w:r w:rsidR="00FA66CA" w:rsidRPr="002F5D6A">
        <w:t>«Приносящая доход деятельность религиозной организации: стейкхолдерский подход»</w:t>
      </w:r>
      <w:r w:rsidRPr="002F5D6A">
        <w:t xml:space="preserve">. </w:t>
      </w:r>
    </w:p>
    <w:p w:rsidR="004B152A" w:rsidRPr="002F5D6A" w:rsidRDefault="00FA66CA" w:rsidP="00621BAA">
      <w:pPr>
        <w:numPr>
          <w:ilvl w:val="0"/>
          <w:numId w:val="2"/>
        </w:numPr>
        <w:jc w:val="both"/>
        <w:rPr>
          <w:b/>
        </w:rPr>
      </w:pPr>
      <w:r w:rsidRPr="002F5D6A">
        <w:t>Выступление на Международной научно-практической конференции «Коммерческое право — 30 лет: возрождение и развитие» с докладом «Коммерческий договор с религиозной организацией»</w:t>
      </w:r>
      <w:r w:rsidR="004B152A" w:rsidRPr="002F5D6A">
        <w:t>.</w:t>
      </w:r>
    </w:p>
    <w:p w:rsidR="000505C6" w:rsidRPr="002F5D6A" w:rsidRDefault="000505C6" w:rsidP="00621BAA">
      <w:pPr>
        <w:jc w:val="both"/>
        <w:rPr>
          <w:b/>
        </w:rPr>
      </w:pPr>
      <w:r w:rsidRPr="002F5D6A">
        <w:rPr>
          <w:b/>
          <w:bCs/>
        </w:rPr>
        <w:t>2020 год</w:t>
      </w:r>
    </w:p>
    <w:p w:rsidR="00FA66CA" w:rsidRPr="002F5D6A" w:rsidRDefault="000505C6" w:rsidP="00621BAA">
      <w:pPr>
        <w:numPr>
          <w:ilvl w:val="0"/>
          <w:numId w:val="2"/>
        </w:numPr>
        <w:jc w:val="both"/>
      </w:pPr>
      <w:r w:rsidRPr="002F5D6A">
        <w:t xml:space="preserve">Выступление на </w:t>
      </w:r>
      <w:hyperlink r:id="rId5" w:tooltip="Перейти на страницу конференции" w:history="1">
        <w:r w:rsidR="00FA66CA" w:rsidRPr="002F5D6A">
          <w:t>III Международной научно-практической конференции «Лаптевские чтения-2020»</w:t>
        </w:r>
      </w:hyperlink>
      <w:r w:rsidR="00FA66CA" w:rsidRPr="002F5D6A">
        <w:t xml:space="preserve"> в</w:t>
      </w:r>
      <w:r w:rsidR="00FA66CA" w:rsidRPr="000505C6">
        <w:t xml:space="preserve"> Институт</w:t>
      </w:r>
      <w:r w:rsidR="00FA66CA" w:rsidRPr="002F5D6A">
        <w:t>е</w:t>
      </w:r>
      <w:r w:rsidR="00FA66CA" w:rsidRPr="000505C6">
        <w:t xml:space="preserve"> государства и права РАН</w:t>
      </w:r>
      <w:r w:rsidR="00FA66CA" w:rsidRPr="002F5D6A">
        <w:t xml:space="preserve"> с докладом «Правовое регулирование предпринимательской деятельности религиозных организаций».</w:t>
      </w:r>
    </w:p>
    <w:p w:rsidR="000505C6" w:rsidRPr="002F5D6A" w:rsidRDefault="000505C6" w:rsidP="00621BAA">
      <w:pPr>
        <w:jc w:val="both"/>
        <w:rPr>
          <w:b/>
        </w:rPr>
      </w:pPr>
      <w:r w:rsidRPr="002F5D6A">
        <w:rPr>
          <w:b/>
          <w:bCs/>
        </w:rPr>
        <w:t>2019 год</w:t>
      </w:r>
    </w:p>
    <w:p w:rsidR="000505C6" w:rsidRPr="002F5D6A" w:rsidRDefault="000505C6" w:rsidP="00621BAA">
      <w:pPr>
        <w:numPr>
          <w:ilvl w:val="0"/>
          <w:numId w:val="2"/>
        </w:numPr>
        <w:jc w:val="both"/>
      </w:pPr>
      <w:r w:rsidRPr="002F5D6A">
        <w:t xml:space="preserve">Выступление на </w:t>
      </w:r>
      <w:r w:rsidR="00FA66CA" w:rsidRPr="002F5D6A">
        <w:t>II Международном конгрессе по цивилистической компаративистике «Роль человека в современном гражданском праве (Мозолинские чтения)</w:t>
      </w:r>
      <w:r w:rsidRPr="002F5D6A">
        <w:t xml:space="preserve"> </w:t>
      </w:r>
      <w:r w:rsidR="00822689" w:rsidRPr="002F5D6A">
        <w:t xml:space="preserve">в МГЮА </w:t>
      </w:r>
      <w:r w:rsidRPr="002F5D6A">
        <w:t xml:space="preserve">с докладом </w:t>
      </w:r>
      <w:r w:rsidR="00FA66CA" w:rsidRPr="002F5D6A">
        <w:t>«Гражданско-правовая защита религиозных чувств верующих при осуществлении религиозной организацией приносящей доход деятельности»</w:t>
      </w:r>
      <w:r w:rsidRPr="002F5D6A">
        <w:t xml:space="preserve">. </w:t>
      </w:r>
    </w:p>
    <w:p w:rsidR="000505C6" w:rsidRPr="002F5D6A" w:rsidRDefault="000505C6" w:rsidP="00621BAA">
      <w:pPr>
        <w:ind w:left="720"/>
        <w:jc w:val="both"/>
        <w:rPr>
          <w:b/>
        </w:rPr>
      </w:pPr>
    </w:p>
    <w:p w:rsidR="004B152A" w:rsidRPr="002F5D6A" w:rsidRDefault="004B152A" w:rsidP="00621BAA">
      <w:pPr>
        <w:ind w:left="720"/>
        <w:jc w:val="both"/>
        <w:rPr>
          <w:b/>
        </w:rPr>
      </w:pPr>
    </w:p>
    <w:p w:rsidR="004B152A" w:rsidRPr="002F5D6A" w:rsidRDefault="004B152A" w:rsidP="00621BAA">
      <w:pPr>
        <w:jc w:val="both"/>
        <w:rPr>
          <w:b/>
          <w:u w:val="single"/>
        </w:rPr>
      </w:pPr>
      <w:r w:rsidRPr="002F5D6A">
        <w:rPr>
          <w:b/>
          <w:u w:val="single"/>
        </w:rPr>
        <w:t>Публикации:</w:t>
      </w:r>
    </w:p>
    <w:p w:rsidR="004B152A" w:rsidRPr="002F5D6A" w:rsidRDefault="004B152A" w:rsidP="00621BAA">
      <w:pPr>
        <w:jc w:val="both"/>
        <w:rPr>
          <w:b/>
          <w:u w:val="single"/>
        </w:rPr>
      </w:pPr>
    </w:p>
    <w:p w:rsidR="004B152A" w:rsidRPr="002F5D6A" w:rsidRDefault="004B152A" w:rsidP="00621BAA">
      <w:pPr>
        <w:jc w:val="both"/>
        <w:rPr>
          <w:b/>
          <w:u w:val="single"/>
        </w:rPr>
      </w:pPr>
      <w:r w:rsidRPr="002F5D6A">
        <w:rPr>
          <w:b/>
          <w:u w:val="single"/>
        </w:rPr>
        <w:t>20</w:t>
      </w:r>
      <w:r w:rsidR="000505C6" w:rsidRPr="002F5D6A">
        <w:rPr>
          <w:b/>
          <w:u w:val="single"/>
        </w:rPr>
        <w:t>23</w:t>
      </w:r>
      <w:r w:rsidRPr="002F5D6A">
        <w:rPr>
          <w:b/>
          <w:u w:val="single"/>
        </w:rPr>
        <w:t>:</w:t>
      </w:r>
    </w:p>
    <w:p w:rsidR="000505C6" w:rsidRPr="000505C6" w:rsidRDefault="000505C6" w:rsidP="00621BAA">
      <w:pPr>
        <w:numPr>
          <w:ilvl w:val="0"/>
          <w:numId w:val="3"/>
        </w:numPr>
        <w:shd w:val="clear" w:color="auto" w:fill="FFFFFF"/>
        <w:jc w:val="both"/>
        <w:textAlignment w:val="baseline"/>
      </w:pPr>
      <w:r w:rsidRPr="002F5D6A">
        <w:t xml:space="preserve">Сергеев П.В. Коммерческий договор с религиозной организацией // </w:t>
      </w:r>
      <w:r w:rsidRPr="002F5D6A">
        <w:rPr>
          <w:iCs/>
        </w:rPr>
        <w:t>Коммерческое право. Научно-практический журнал</w:t>
      </w:r>
      <w:r w:rsidRPr="000505C6">
        <w:t>, издательство </w:t>
      </w:r>
      <w:r w:rsidRPr="002F5D6A">
        <w:rPr>
          <w:iCs/>
        </w:rPr>
        <w:t>ИГ "Право"</w:t>
      </w:r>
      <w:r w:rsidRPr="000505C6">
        <w:rPr>
          <w:iCs/>
        </w:rPr>
        <w:t> (Москва)</w:t>
      </w:r>
      <w:r w:rsidRPr="000505C6">
        <w:t>, том 48, № 1, с. 49-59</w:t>
      </w:r>
      <w:r w:rsidRPr="002F5D6A">
        <w:t>.</w:t>
      </w:r>
    </w:p>
    <w:p w:rsidR="000505C6" w:rsidRPr="000505C6" w:rsidRDefault="000505C6" w:rsidP="00621BAA">
      <w:pPr>
        <w:numPr>
          <w:ilvl w:val="0"/>
          <w:numId w:val="3"/>
        </w:numPr>
        <w:shd w:val="clear" w:color="auto" w:fill="FFFFFF"/>
        <w:jc w:val="both"/>
        <w:textAlignment w:val="baseline"/>
      </w:pPr>
      <w:r w:rsidRPr="002F5D6A">
        <w:t xml:space="preserve">Сергеев П.В. Пожертвование, торговля, спонсорство: точки соприкосновения в деятельности религиозных организаций // </w:t>
      </w:r>
      <w:r w:rsidRPr="002F5D6A">
        <w:rPr>
          <w:iCs/>
        </w:rPr>
        <w:t>Коммерческое право. Научно-практический журнал</w:t>
      </w:r>
      <w:r w:rsidRPr="000505C6">
        <w:t>, издательство </w:t>
      </w:r>
      <w:r w:rsidRPr="002F5D6A">
        <w:rPr>
          <w:iCs/>
        </w:rPr>
        <w:t>ИГ "Право"</w:t>
      </w:r>
      <w:r w:rsidRPr="000505C6">
        <w:rPr>
          <w:iCs/>
        </w:rPr>
        <w:t> (Москва)</w:t>
      </w:r>
      <w:r w:rsidRPr="000505C6">
        <w:t>, том 49, № 2, с. 47-56</w:t>
      </w:r>
      <w:r w:rsidRPr="002F5D6A">
        <w:t>.</w:t>
      </w:r>
    </w:p>
    <w:p w:rsidR="000505C6" w:rsidRPr="002F5D6A" w:rsidRDefault="000505C6" w:rsidP="00621BAA">
      <w:pPr>
        <w:jc w:val="both"/>
        <w:rPr>
          <w:b/>
          <w:u w:val="single"/>
        </w:rPr>
      </w:pPr>
      <w:r w:rsidRPr="002F5D6A">
        <w:rPr>
          <w:b/>
          <w:u w:val="single"/>
        </w:rPr>
        <w:t>2021:</w:t>
      </w:r>
    </w:p>
    <w:p w:rsidR="000505C6" w:rsidRPr="002F5D6A" w:rsidRDefault="000505C6" w:rsidP="00621B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F5D6A">
        <w:rPr>
          <w:rFonts w:ascii="Times New Roman" w:eastAsia="Times New Roman" w:hAnsi="Times New Roman" w:cs="Times New Roman"/>
        </w:rPr>
        <w:t xml:space="preserve">Сергеев П.В. </w:t>
      </w:r>
      <w:r w:rsidRPr="002F5D6A">
        <w:rPr>
          <w:rFonts w:ascii="Times New Roman" w:hAnsi="Times New Roman" w:cs="Times New Roman"/>
        </w:rPr>
        <w:t>Особенности гражданско-правового регулирования деятельности религиозных</w:t>
      </w:r>
      <w:r w:rsidR="00822689" w:rsidRPr="002F5D6A">
        <w:rPr>
          <w:rFonts w:ascii="Times New Roman" w:hAnsi="Times New Roman" w:cs="Times New Roman"/>
        </w:rPr>
        <w:t xml:space="preserve"> организаций // Юрист. 2021. №3.</w:t>
      </w:r>
    </w:p>
    <w:p w:rsidR="00822689" w:rsidRPr="002F5D6A" w:rsidRDefault="00822689" w:rsidP="00621BAA">
      <w:pPr>
        <w:numPr>
          <w:ilvl w:val="0"/>
          <w:numId w:val="3"/>
        </w:numPr>
        <w:shd w:val="clear" w:color="auto" w:fill="FFFFFF"/>
        <w:jc w:val="both"/>
        <w:textAlignment w:val="baseline"/>
      </w:pPr>
      <w:r w:rsidRPr="002F5D6A">
        <w:t>Сергеев П.В. Правовое регулирование предпринимательской деятельности религиозных организаций //</w:t>
      </w:r>
      <w:r w:rsidRPr="002F5D6A">
        <w:rPr>
          <w:b/>
          <w:bCs/>
        </w:rPr>
        <w:t> </w:t>
      </w:r>
      <w:r w:rsidRPr="002F5D6A">
        <w:rPr>
          <w:bdr w:val="none" w:sz="0" w:space="0" w:color="auto" w:frame="1"/>
        </w:rPr>
        <w:t xml:space="preserve">Проблемы развития и перспективы предпринимательского права в современных экономических условиях. Материалы III Международной научно-практической конференции «Лаптевские чтения – </w:t>
      </w:r>
      <w:r w:rsidRPr="002F5D6A">
        <w:rPr>
          <w:bdr w:val="none" w:sz="0" w:space="0" w:color="auto" w:frame="1"/>
        </w:rPr>
        <w:lastRenderedPageBreak/>
        <w:t>2020» / отв. ред. С. С. Занковский</w:t>
      </w:r>
      <w:r w:rsidRPr="002F5D6A">
        <w:t xml:space="preserve">. М.: Институт государства и права РАН, 2021. 192 с. </w:t>
      </w:r>
    </w:p>
    <w:p w:rsidR="00822689" w:rsidRPr="002F5D6A" w:rsidRDefault="00822689" w:rsidP="00621BAA">
      <w:pPr>
        <w:jc w:val="both"/>
        <w:rPr>
          <w:b/>
          <w:u w:val="single"/>
        </w:rPr>
      </w:pPr>
      <w:r w:rsidRPr="002F5D6A">
        <w:rPr>
          <w:b/>
          <w:u w:val="single"/>
        </w:rPr>
        <w:t>2020:</w:t>
      </w:r>
    </w:p>
    <w:p w:rsidR="000505C6" w:rsidRPr="002F5D6A" w:rsidRDefault="00822689" w:rsidP="00621B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F5D6A">
        <w:rPr>
          <w:rFonts w:ascii="Times New Roman" w:eastAsia="Times New Roman" w:hAnsi="Times New Roman" w:cs="Times New Roman"/>
        </w:rPr>
        <w:t xml:space="preserve">Сергеев П.В. </w:t>
      </w:r>
      <w:r w:rsidRPr="002F5D6A">
        <w:rPr>
          <w:rFonts w:ascii="Times New Roman" w:hAnsi="Times New Roman" w:cs="Times New Roman"/>
          <w:bdr w:val="none" w:sz="0" w:space="0" w:color="auto" w:frame="1"/>
        </w:rPr>
        <w:t>Акцепт оферты при заключении договора предоставления медицинскими организациями платных медицинских услуг</w:t>
      </w:r>
      <w:r w:rsidRPr="002F5D6A">
        <w:rPr>
          <w:rFonts w:ascii="Times New Roman" w:hAnsi="Times New Roman" w:cs="Times New Roman"/>
        </w:rPr>
        <w:t xml:space="preserve"> // </w:t>
      </w:r>
      <w:r w:rsidRPr="002F5D6A">
        <w:rPr>
          <w:rFonts w:ascii="Times New Roman" w:hAnsi="Times New Roman" w:cs="Times New Roman"/>
          <w:iCs/>
          <w:bdr w:val="none" w:sz="0" w:space="0" w:color="auto" w:frame="1"/>
        </w:rPr>
        <w:t>Медицинское право: теория и практика</w:t>
      </w:r>
      <w:r w:rsidRPr="002F5D6A">
        <w:rPr>
          <w:rFonts w:ascii="Times New Roman" w:hAnsi="Times New Roman" w:cs="Times New Roman"/>
        </w:rPr>
        <w:t>, № 1(11), с. 106-111.</w:t>
      </w:r>
    </w:p>
    <w:p w:rsidR="000505C6" w:rsidRPr="002F5D6A" w:rsidRDefault="000505C6" w:rsidP="00621BAA">
      <w:pPr>
        <w:jc w:val="both"/>
        <w:rPr>
          <w:b/>
          <w:u w:val="single"/>
        </w:rPr>
      </w:pPr>
      <w:r w:rsidRPr="002F5D6A">
        <w:rPr>
          <w:b/>
          <w:u w:val="single"/>
        </w:rPr>
        <w:t>2019:</w:t>
      </w:r>
    </w:p>
    <w:p w:rsidR="000505C6" w:rsidRPr="002F5D6A" w:rsidRDefault="000505C6" w:rsidP="00621BAA">
      <w:pPr>
        <w:numPr>
          <w:ilvl w:val="0"/>
          <w:numId w:val="3"/>
        </w:numPr>
        <w:shd w:val="clear" w:color="auto" w:fill="FFFFFF"/>
        <w:jc w:val="both"/>
        <w:textAlignment w:val="baseline"/>
      </w:pPr>
      <w:r w:rsidRPr="002F5D6A">
        <w:t>Сергеев П.В. К вопросу о коммерческой деятельности религиозных организаций // Вестник Московского университета. Серия 11. Право. 2019. №3.</w:t>
      </w:r>
    </w:p>
    <w:p w:rsidR="000505C6" w:rsidRPr="002F5D6A" w:rsidRDefault="000505C6" w:rsidP="00621BAA">
      <w:pPr>
        <w:numPr>
          <w:ilvl w:val="0"/>
          <w:numId w:val="3"/>
        </w:numPr>
        <w:shd w:val="clear" w:color="auto" w:fill="FFFFFF"/>
        <w:jc w:val="both"/>
        <w:textAlignment w:val="baseline"/>
      </w:pPr>
      <w:r w:rsidRPr="002F5D6A">
        <w:t xml:space="preserve">Абросимова Е.А., Сергеев П.В. Особенности правового регулирования коммерческой деятельности религиозных организаций // Законодательство. 2019. №10. </w:t>
      </w:r>
    </w:p>
    <w:p w:rsidR="000505C6" w:rsidRPr="000505C6" w:rsidRDefault="000505C6" w:rsidP="00621BAA">
      <w:pPr>
        <w:numPr>
          <w:ilvl w:val="0"/>
          <w:numId w:val="3"/>
        </w:numPr>
        <w:shd w:val="clear" w:color="auto" w:fill="FFFFFF"/>
        <w:jc w:val="both"/>
        <w:textAlignment w:val="baseline"/>
      </w:pPr>
      <w:r w:rsidRPr="002F5D6A">
        <w:t>Сергеев П.В. Особенности правового положения торговых предприятий религиозных организаций // Предпринимательское право. 2019. №4</w:t>
      </w:r>
    </w:p>
    <w:p w:rsidR="000505C6" w:rsidRDefault="000505C6" w:rsidP="000505C6">
      <w:pPr>
        <w:rPr>
          <w:sz w:val="28"/>
          <w:szCs w:val="28"/>
        </w:rPr>
      </w:pPr>
    </w:p>
    <w:sectPr w:rsidR="000505C6" w:rsidSect="00B2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314CD7"/>
    <w:multiLevelType w:val="multilevel"/>
    <w:tmpl w:val="1D64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9B1F4E"/>
    <w:multiLevelType w:val="multilevel"/>
    <w:tmpl w:val="6D5C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BF68E9"/>
    <w:multiLevelType w:val="multilevel"/>
    <w:tmpl w:val="021A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DC3C87"/>
    <w:multiLevelType w:val="multilevel"/>
    <w:tmpl w:val="6E22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195934"/>
    <w:multiLevelType w:val="multilevel"/>
    <w:tmpl w:val="B8BE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20121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5167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246485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78875">
    <w:abstractNumId w:val="1"/>
  </w:num>
  <w:num w:numId="5" w16cid:durableId="957105449">
    <w:abstractNumId w:val="4"/>
  </w:num>
  <w:num w:numId="6" w16cid:durableId="271131869">
    <w:abstractNumId w:val="7"/>
  </w:num>
  <w:num w:numId="7" w16cid:durableId="59447311">
    <w:abstractNumId w:val="6"/>
  </w:num>
  <w:num w:numId="8" w16cid:durableId="848062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2A"/>
    <w:rsid w:val="000505C6"/>
    <w:rsid w:val="00096384"/>
    <w:rsid w:val="000A7D61"/>
    <w:rsid w:val="000D28AA"/>
    <w:rsid w:val="00136C93"/>
    <w:rsid w:val="002C5A7D"/>
    <w:rsid w:val="002F5D6A"/>
    <w:rsid w:val="004066A1"/>
    <w:rsid w:val="00413056"/>
    <w:rsid w:val="004B152A"/>
    <w:rsid w:val="00551E1C"/>
    <w:rsid w:val="005A5501"/>
    <w:rsid w:val="00621BAA"/>
    <w:rsid w:val="00822689"/>
    <w:rsid w:val="008F71B2"/>
    <w:rsid w:val="009E0806"/>
    <w:rsid w:val="00A13E9D"/>
    <w:rsid w:val="00B06B49"/>
    <w:rsid w:val="00B408CD"/>
    <w:rsid w:val="00D149EA"/>
    <w:rsid w:val="00D44291"/>
    <w:rsid w:val="00DB58A6"/>
    <w:rsid w:val="00EE5500"/>
    <w:rsid w:val="00F26D9A"/>
    <w:rsid w:val="00FA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9F0A8-9F9C-F246-8B22-95830D6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52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B40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tina.msu.ru/conferences/3416473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Кузнецова</dc:creator>
  <cp:lastModifiedBy>Microsoft Office User</cp:lastModifiedBy>
  <cp:revision>2</cp:revision>
  <dcterms:created xsi:type="dcterms:W3CDTF">2023-11-15T13:03:00Z</dcterms:created>
  <dcterms:modified xsi:type="dcterms:W3CDTF">2023-11-15T13:03:00Z</dcterms:modified>
</cp:coreProperties>
</file>