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68" w:rsidRPr="00A37F68" w:rsidRDefault="00A37F68" w:rsidP="00A37F68">
      <w:pPr>
        <w:rPr>
          <w:rFonts w:ascii="Times New Roman" w:hAnsi="Times New Roman" w:cs="Times New Roman"/>
          <w:b/>
          <w:sz w:val="28"/>
          <w:szCs w:val="28"/>
        </w:rPr>
      </w:pPr>
      <w:r w:rsidRPr="00A37F68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A37F68" w:rsidRPr="005B0496" w:rsidRDefault="005B0496" w:rsidP="005B04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5B0496" w:rsidRPr="005B0496" w:rsidRDefault="005B0496" w:rsidP="005B04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</w:t>
      </w:r>
      <w:r w:rsidRPr="005B0496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37F68" w:rsidRDefault="005B0496" w:rsidP="005B04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B049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Beatitudo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5B0496">
        <w:rPr>
          <w:rFonts w:ascii="Times New Roman" w:hAnsi="Times New Roman" w:cs="Times New Roman"/>
          <w:sz w:val="28"/>
          <w:szCs w:val="28"/>
        </w:rPr>
        <w:t>о</w:t>
      </w:r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virtutis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praemium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ipsa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virtus</w:t>
      </w:r>
      <w:proofErr w:type="spellEnd"/>
      <w:r w:rsidRPr="005B049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37F68" w:rsidRPr="005B04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B04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Минск, Белорусский государственный университет, 9 февраля 2021. Выступление с докладом «</w:t>
      </w:r>
      <w:r w:rsidRPr="005B0496">
        <w:rPr>
          <w:rFonts w:ascii="Times New Roman" w:hAnsi="Times New Roman" w:cs="Times New Roman"/>
          <w:sz w:val="28"/>
          <w:szCs w:val="28"/>
        </w:rPr>
        <w:t>У истоков христианства в Северной Африке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0496" w:rsidRDefault="005B0496" w:rsidP="005B049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B0496" w:rsidRPr="005B0496" w:rsidRDefault="005B0496" w:rsidP="005B049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0496">
        <w:rPr>
          <w:rFonts w:ascii="Times New Roman" w:hAnsi="Times New Roman" w:cs="Times New Roman"/>
          <w:b/>
          <w:sz w:val="28"/>
          <w:szCs w:val="28"/>
        </w:rPr>
        <w:t>2020</w:t>
      </w:r>
    </w:p>
    <w:p w:rsidR="00A37F68" w:rsidRDefault="00A37F68" w:rsidP="005B04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5B0496">
        <w:rPr>
          <w:rFonts w:ascii="Times New Roman" w:hAnsi="Times New Roman" w:cs="Times New Roman"/>
          <w:sz w:val="28"/>
          <w:szCs w:val="28"/>
        </w:rPr>
        <w:t>всероссийской</w:t>
      </w:r>
      <w:r w:rsidR="005B0496" w:rsidRPr="005B049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B0496">
        <w:rPr>
          <w:rFonts w:ascii="Times New Roman" w:hAnsi="Times New Roman" w:cs="Times New Roman"/>
          <w:sz w:val="28"/>
          <w:szCs w:val="28"/>
        </w:rPr>
        <w:t>ой</w:t>
      </w:r>
      <w:r w:rsidR="005B0496" w:rsidRPr="005B049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B0496">
        <w:rPr>
          <w:rFonts w:ascii="Times New Roman" w:hAnsi="Times New Roman" w:cs="Times New Roman"/>
          <w:sz w:val="28"/>
          <w:szCs w:val="28"/>
        </w:rPr>
        <w:t>и «</w:t>
      </w:r>
      <w:r w:rsidR="005B0496" w:rsidRPr="005B0496">
        <w:rPr>
          <w:rFonts w:ascii="Times New Roman" w:hAnsi="Times New Roman" w:cs="Times New Roman"/>
          <w:sz w:val="28"/>
          <w:szCs w:val="28"/>
        </w:rPr>
        <w:t>Церковно-историческая наука в России XIX – начала ХХI вв.: институты, школы, ключевые проблемы</w:t>
      </w:r>
      <w:r w:rsidR="005B0496">
        <w:rPr>
          <w:rFonts w:ascii="Times New Roman" w:hAnsi="Times New Roman" w:cs="Times New Roman"/>
          <w:sz w:val="28"/>
          <w:szCs w:val="28"/>
        </w:rPr>
        <w:t>»</w:t>
      </w:r>
      <w:r w:rsidR="005B0496" w:rsidRPr="005B0496">
        <w:rPr>
          <w:rFonts w:ascii="Times New Roman" w:hAnsi="Times New Roman" w:cs="Times New Roman"/>
          <w:sz w:val="28"/>
          <w:szCs w:val="28"/>
        </w:rPr>
        <w:t xml:space="preserve"> </w:t>
      </w:r>
      <w:r w:rsidR="005B0496">
        <w:rPr>
          <w:rFonts w:ascii="Times New Roman" w:hAnsi="Times New Roman" w:cs="Times New Roman"/>
          <w:sz w:val="28"/>
          <w:szCs w:val="28"/>
        </w:rPr>
        <w:t>(</w:t>
      </w:r>
      <w:r w:rsidR="005B0496" w:rsidRPr="005B0496">
        <w:rPr>
          <w:rFonts w:ascii="Times New Roman" w:hAnsi="Times New Roman" w:cs="Times New Roman"/>
          <w:sz w:val="28"/>
          <w:szCs w:val="28"/>
        </w:rPr>
        <w:t>Смоленск</w:t>
      </w:r>
      <w:r w:rsidRPr="00A37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496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B0496">
        <w:rPr>
          <w:rFonts w:ascii="Times New Roman" w:hAnsi="Times New Roman" w:cs="Times New Roman"/>
          <w:sz w:val="28"/>
          <w:szCs w:val="28"/>
        </w:rPr>
        <w:t>, 15</w:t>
      </w:r>
      <w:r w:rsidRPr="00A37F68">
        <w:rPr>
          <w:rFonts w:ascii="Times New Roman" w:hAnsi="Times New Roman" w:cs="Times New Roman"/>
          <w:sz w:val="28"/>
          <w:szCs w:val="28"/>
        </w:rPr>
        <w:t>-</w:t>
      </w:r>
      <w:r w:rsidR="005B0496">
        <w:rPr>
          <w:rFonts w:ascii="Times New Roman" w:hAnsi="Times New Roman" w:cs="Times New Roman"/>
          <w:sz w:val="28"/>
          <w:szCs w:val="28"/>
        </w:rPr>
        <w:t>17</w:t>
      </w:r>
      <w:r w:rsidRPr="00A37F68">
        <w:rPr>
          <w:rFonts w:ascii="Times New Roman" w:hAnsi="Times New Roman" w:cs="Times New Roman"/>
          <w:sz w:val="28"/>
          <w:szCs w:val="28"/>
        </w:rPr>
        <w:t xml:space="preserve"> </w:t>
      </w:r>
      <w:r w:rsidR="005B0496">
        <w:rPr>
          <w:rFonts w:ascii="Times New Roman" w:hAnsi="Times New Roman" w:cs="Times New Roman"/>
          <w:sz w:val="28"/>
          <w:szCs w:val="28"/>
        </w:rPr>
        <w:t>октяб</w:t>
      </w:r>
      <w:r w:rsidRPr="00A37F68">
        <w:rPr>
          <w:rFonts w:ascii="Times New Roman" w:hAnsi="Times New Roman" w:cs="Times New Roman"/>
          <w:sz w:val="28"/>
          <w:szCs w:val="28"/>
        </w:rPr>
        <w:t>ря 2020 г. с докладом «</w:t>
      </w:r>
      <w:r w:rsidR="005B0496" w:rsidRPr="005B0496">
        <w:rPr>
          <w:rFonts w:ascii="Times New Roman" w:hAnsi="Times New Roman" w:cs="Times New Roman"/>
          <w:sz w:val="28"/>
          <w:szCs w:val="28"/>
        </w:rPr>
        <w:t>Церковно-исторические исследования: проблемы методологии</w:t>
      </w:r>
      <w:r w:rsidRPr="00A37F68">
        <w:rPr>
          <w:rFonts w:ascii="Times New Roman" w:hAnsi="Times New Roman" w:cs="Times New Roman"/>
          <w:sz w:val="28"/>
          <w:szCs w:val="28"/>
        </w:rPr>
        <w:t>».</w:t>
      </w:r>
    </w:p>
    <w:p w:rsidR="005B0496" w:rsidRDefault="005B0496" w:rsidP="005B04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B0496" w:rsidRPr="005B0496" w:rsidRDefault="005B0496" w:rsidP="005B0496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0496">
        <w:rPr>
          <w:rFonts w:ascii="Times New Roman" w:hAnsi="Times New Roman" w:cs="Times New Roman"/>
          <w:b/>
          <w:sz w:val="28"/>
          <w:szCs w:val="28"/>
        </w:rPr>
        <w:t>2019</w:t>
      </w:r>
    </w:p>
    <w:p w:rsidR="009707DC" w:rsidRDefault="00A37F68" w:rsidP="00B11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B11813">
        <w:rPr>
          <w:rFonts w:ascii="Times New Roman" w:hAnsi="Times New Roman" w:cs="Times New Roman"/>
          <w:sz w:val="28"/>
          <w:szCs w:val="28"/>
        </w:rPr>
        <w:t>н</w:t>
      </w:r>
      <w:r w:rsidR="00B11813" w:rsidRPr="00B11813">
        <w:rPr>
          <w:rFonts w:ascii="Times New Roman" w:hAnsi="Times New Roman" w:cs="Times New Roman"/>
          <w:sz w:val="28"/>
          <w:szCs w:val="28"/>
        </w:rPr>
        <w:t>аучн</w:t>
      </w:r>
      <w:r w:rsidR="00B11813">
        <w:rPr>
          <w:rFonts w:ascii="Times New Roman" w:hAnsi="Times New Roman" w:cs="Times New Roman"/>
          <w:sz w:val="28"/>
          <w:szCs w:val="28"/>
        </w:rPr>
        <w:t>ой</w:t>
      </w:r>
      <w:r w:rsidR="00B11813" w:rsidRPr="00B1181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11813">
        <w:rPr>
          <w:rFonts w:ascii="Times New Roman" w:hAnsi="Times New Roman" w:cs="Times New Roman"/>
          <w:sz w:val="28"/>
          <w:szCs w:val="28"/>
        </w:rPr>
        <w:t>и</w:t>
      </w:r>
      <w:r w:rsidR="00B11813" w:rsidRPr="00B11813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="00B11813">
        <w:rPr>
          <w:rFonts w:ascii="Times New Roman" w:hAnsi="Times New Roman" w:cs="Times New Roman"/>
          <w:sz w:val="28"/>
          <w:szCs w:val="28"/>
        </w:rPr>
        <w:t xml:space="preserve"> «</w:t>
      </w:r>
      <w:r w:rsidR="00B11813" w:rsidRPr="00B11813">
        <w:rPr>
          <w:rFonts w:ascii="Times New Roman" w:hAnsi="Times New Roman" w:cs="Times New Roman"/>
          <w:sz w:val="28"/>
          <w:szCs w:val="28"/>
        </w:rPr>
        <w:t>Историк и текст</w:t>
      </w:r>
      <w:r w:rsidR="00B11813">
        <w:rPr>
          <w:rFonts w:ascii="Times New Roman" w:hAnsi="Times New Roman" w:cs="Times New Roman"/>
          <w:sz w:val="28"/>
          <w:szCs w:val="28"/>
        </w:rPr>
        <w:t>» (Москва, ИВИ РАН, 19-20 декабря 2019 г.) с докладом</w:t>
      </w:r>
      <w:r w:rsidR="00B11813" w:rsidRPr="00B11813">
        <w:t xml:space="preserve"> </w:t>
      </w:r>
      <w:r w:rsidR="00B11813">
        <w:t>«</w:t>
      </w:r>
      <w:r w:rsidR="00B11813" w:rsidRPr="00B11813">
        <w:rPr>
          <w:rFonts w:ascii="Times New Roman" w:hAnsi="Times New Roman" w:cs="Times New Roman"/>
          <w:sz w:val="28"/>
          <w:szCs w:val="28"/>
        </w:rPr>
        <w:t>Последнее «языческое возрождение» и его интерпретация в источниках V века</w:t>
      </w:r>
      <w:r w:rsidR="00B11813">
        <w:rPr>
          <w:rFonts w:ascii="Times New Roman" w:hAnsi="Times New Roman" w:cs="Times New Roman"/>
          <w:sz w:val="28"/>
          <w:szCs w:val="28"/>
        </w:rPr>
        <w:t>»</w:t>
      </w:r>
      <w:r w:rsidRPr="00A37F68">
        <w:rPr>
          <w:rFonts w:ascii="Times New Roman" w:hAnsi="Times New Roman" w:cs="Times New Roman"/>
          <w:sz w:val="28"/>
          <w:szCs w:val="28"/>
        </w:rPr>
        <w:t>.</w:t>
      </w:r>
    </w:p>
    <w:p w:rsidR="00B11813" w:rsidRDefault="00B11813" w:rsidP="00B11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</w:t>
      </w:r>
      <w:r w:rsidRPr="005B0496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1813">
        <w:rPr>
          <w:rFonts w:ascii="Times New Roman" w:hAnsi="Times New Roman" w:cs="Times New Roman"/>
          <w:sz w:val="28"/>
          <w:szCs w:val="28"/>
        </w:rPr>
        <w:t>Российские императрицы и великие княгини: от благотворительности к святости</w:t>
      </w:r>
      <w:r>
        <w:rPr>
          <w:rFonts w:ascii="Times New Roman" w:hAnsi="Times New Roman" w:cs="Times New Roman"/>
          <w:sz w:val="28"/>
          <w:szCs w:val="28"/>
        </w:rPr>
        <w:t xml:space="preserve">» (Калининград, БФУ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19 июля 2019 г.).</w:t>
      </w:r>
    </w:p>
    <w:p w:rsidR="00B11813" w:rsidRDefault="00B11813" w:rsidP="00B11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B1181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1813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81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 конференции «</w:t>
      </w:r>
      <w:r w:rsidRPr="00B11813">
        <w:rPr>
          <w:rFonts w:ascii="Times New Roman" w:hAnsi="Times New Roman" w:cs="Times New Roman"/>
          <w:sz w:val="28"/>
          <w:szCs w:val="28"/>
        </w:rPr>
        <w:t>Императорское Православное Палестинское Общество: возрождение традиций паломничества на Святую Землю</w:t>
      </w:r>
      <w:r>
        <w:rPr>
          <w:rFonts w:ascii="Times New Roman" w:hAnsi="Times New Roman" w:cs="Times New Roman"/>
          <w:sz w:val="28"/>
          <w:szCs w:val="28"/>
        </w:rPr>
        <w:t>» (Смоленск, СПДС, 28 мая 2019 г.) с докладом «</w:t>
      </w:r>
      <w:r w:rsidRPr="00B11813">
        <w:rPr>
          <w:rFonts w:ascii="Times New Roman" w:hAnsi="Times New Roman" w:cs="Times New Roman"/>
          <w:sz w:val="28"/>
          <w:szCs w:val="28"/>
        </w:rPr>
        <w:t xml:space="preserve">Придел </w:t>
      </w:r>
      <w:proofErr w:type="spellStart"/>
      <w:r w:rsidRPr="00B11813">
        <w:rPr>
          <w:rFonts w:ascii="Times New Roman" w:hAnsi="Times New Roman" w:cs="Times New Roman"/>
          <w:sz w:val="28"/>
          <w:szCs w:val="28"/>
        </w:rPr>
        <w:t>св.Елены</w:t>
      </w:r>
      <w:proofErr w:type="spellEnd"/>
      <w:r w:rsidRPr="00B11813">
        <w:rPr>
          <w:rFonts w:ascii="Times New Roman" w:hAnsi="Times New Roman" w:cs="Times New Roman"/>
          <w:sz w:val="28"/>
          <w:szCs w:val="28"/>
        </w:rPr>
        <w:t xml:space="preserve"> в Храме Гроба Господня и письменная традиция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1813" w:rsidRDefault="00B11813" w:rsidP="00B11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813" w:rsidRPr="00B11813" w:rsidRDefault="00B11813" w:rsidP="00B1181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11813">
        <w:rPr>
          <w:rFonts w:ascii="Times New Roman" w:hAnsi="Times New Roman" w:cs="Times New Roman"/>
          <w:b/>
          <w:sz w:val="28"/>
          <w:szCs w:val="28"/>
        </w:rPr>
        <w:t>2018</w:t>
      </w:r>
    </w:p>
    <w:p w:rsidR="00B11813" w:rsidRDefault="00B11813" w:rsidP="00130F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B1181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1813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81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1813">
        <w:rPr>
          <w:rFonts w:ascii="Times New Roman" w:hAnsi="Times New Roman" w:cs="Times New Roman"/>
          <w:sz w:val="28"/>
          <w:szCs w:val="28"/>
        </w:rPr>
        <w:t>Обеспечение конституционных прав человека как основополагающий фактор развития государства и общества</w:t>
      </w:r>
      <w:r>
        <w:rPr>
          <w:rFonts w:ascii="Times New Roman" w:hAnsi="Times New Roman" w:cs="Times New Roman"/>
          <w:sz w:val="28"/>
          <w:szCs w:val="28"/>
        </w:rPr>
        <w:t xml:space="preserve">» (Смоленск, 22 ноября 2018 г.) </w:t>
      </w:r>
      <w:r>
        <w:rPr>
          <w:rFonts w:ascii="Times New Roman" w:hAnsi="Times New Roman" w:cs="Times New Roman"/>
          <w:sz w:val="28"/>
          <w:szCs w:val="28"/>
        </w:rPr>
        <w:t>с докладом</w:t>
      </w:r>
      <w:r w:rsidR="00130F25">
        <w:rPr>
          <w:rFonts w:ascii="Times New Roman" w:hAnsi="Times New Roman" w:cs="Times New Roman"/>
          <w:sz w:val="28"/>
          <w:szCs w:val="28"/>
        </w:rPr>
        <w:t xml:space="preserve"> «</w:t>
      </w:r>
      <w:r w:rsidR="00130F25" w:rsidRPr="00130F25">
        <w:rPr>
          <w:rFonts w:ascii="Times New Roman" w:hAnsi="Times New Roman" w:cs="Times New Roman"/>
          <w:sz w:val="28"/>
          <w:szCs w:val="28"/>
        </w:rPr>
        <w:t>Проблемы обеспечения и защиты прав человека в современных зарубежных странах</w:t>
      </w:r>
      <w:r w:rsidR="00130F25">
        <w:rPr>
          <w:rFonts w:ascii="Times New Roman" w:hAnsi="Times New Roman" w:cs="Times New Roman"/>
          <w:sz w:val="28"/>
          <w:szCs w:val="28"/>
        </w:rPr>
        <w:t>».</w:t>
      </w:r>
    </w:p>
    <w:p w:rsidR="00130F25" w:rsidRDefault="00130F25" w:rsidP="006E10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5B0496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049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25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130F25">
        <w:t xml:space="preserve"> </w:t>
      </w:r>
      <w:r>
        <w:t>«</w:t>
      </w:r>
      <w:r w:rsidRPr="00130F25">
        <w:rPr>
          <w:rFonts w:ascii="Times New Roman" w:hAnsi="Times New Roman" w:cs="Times New Roman"/>
          <w:sz w:val="28"/>
          <w:szCs w:val="28"/>
        </w:rPr>
        <w:t>Древние цивилизации: социум и человек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6E10D8" w:rsidRPr="006E10D8">
        <w:rPr>
          <w:rFonts w:ascii="Times New Roman" w:hAnsi="Times New Roman" w:cs="Times New Roman"/>
          <w:sz w:val="28"/>
          <w:szCs w:val="28"/>
        </w:rPr>
        <w:t xml:space="preserve">Ярославль, Ярославский государственный университет </w:t>
      </w:r>
      <w:proofErr w:type="spellStart"/>
      <w:r w:rsidR="006E10D8" w:rsidRPr="006E10D8">
        <w:rPr>
          <w:rFonts w:ascii="Times New Roman" w:hAnsi="Times New Roman" w:cs="Times New Roman"/>
          <w:sz w:val="28"/>
          <w:szCs w:val="28"/>
        </w:rPr>
        <w:t>им.П.Г.Демидова</w:t>
      </w:r>
      <w:proofErr w:type="spellEnd"/>
      <w:r w:rsidR="006E10D8">
        <w:rPr>
          <w:rFonts w:ascii="Times New Roman" w:hAnsi="Times New Roman" w:cs="Times New Roman"/>
          <w:sz w:val="28"/>
          <w:szCs w:val="28"/>
        </w:rPr>
        <w:t xml:space="preserve">, 4-6 октября 2018 г.) </w:t>
      </w:r>
      <w:r w:rsidR="006E10D8">
        <w:rPr>
          <w:rFonts w:ascii="Times New Roman" w:hAnsi="Times New Roman" w:cs="Times New Roman"/>
          <w:sz w:val="28"/>
          <w:szCs w:val="28"/>
        </w:rPr>
        <w:t>с докладом</w:t>
      </w:r>
      <w:r w:rsidR="006E10D8">
        <w:rPr>
          <w:rFonts w:ascii="Times New Roman" w:hAnsi="Times New Roman" w:cs="Times New Roman"/>
          <w:sz w:val="28"/>
          <w:szCs w:val="28"/>
        </w:rPr>
        <w:t xml:space="preserve"> «</w:t>
      </w:r>
      <w:r w:rsidR="006E10D8" w:rsidRPr="006E10D8">
        <w:rPr>
          <w:rFonts w:ascii="Times New Roman" w:hAnsi="Times New Roman" w:cs="Times New Roman"/>
          <w:sz w:val="28"/>
          <w:szCs w:val="28"/>
        </w:rPr>
        <w:t>Социум античный и социум христианский в Римской империи: анализ и сопоставление</w:t>
      </w:r>
      <w:r w:rsidR="006E10D8">
        <w:rPr>
          <w:rFonts w:ascii="Times New Roman" w:hAnsi="Times New Roman" w:cs="Times New Roman"/>
          <w:sz w:val="28"/>
          <w:szCs w:val="28"/>
        </w:rPr>
        <w:t>».</w:t>
      </w:r>
    </w:p>
    <w:p w:rsidR="006E10D8" w:rsidRPr="006E10D8" w:rsidRDefault="006E10D8" w:rsidP="006E10D8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10D8">
        <w:rPr>
          <w:rFonts w:ascii="Times New Roman" w:hAnsi="Times New Roman" w:cs="Times New Roman"/>
          <w:b/>
          <w:sz w:val="28"/>
          <w:szCs w:val="28"/>
        </w:rPr>
        <w:lastRenderedPageBreak/>
        <w:t>2017</w:t>
      </w:r>
    </w:p>
    <w:p w:rsidR="006E10D8" w:rsidRDefault="006E10D8" w:rsidP="006E10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B1181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1813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813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10D8">
        <w:rPr>
          <w:rFonts w:ascii="Times New Roman" w:hAnsi="Times New Roman" w:cs="Times New Roman"/>
          <w:sz w:val="28"/>
          <w:szCs w:val="28"/>
        </w:rPr>
        <w:t>Кирилло-Мефодиевская миссия и восто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E10D8">
        <w:rPr>
          <w:rFonts w:ascii="Times New Roman" w:hAnsi="Times New Roman" w:cs="Times New Roman"/>
          <w:sz w:val="28"/>
          <w:szCs w:val="28"/>
        </w:rPr>
        <w:t>нославянский мир XX-XXI веков: история, культура, словесность, образование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Калининград, БФУ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10D8">
        <w:rPr>
          <w:rFonts w:ascii="Times New Roman" w:hAnsi="Times New Roman" w:cs="Times New Roman"/>
          <w:sz w:val="28"/>
          <w:szCs w:val="28"/>
        </w:rPr>
        <w:t>Христианизация Римской империи и проблема формирования "восточного" и "западного" христианства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0D8" w:rsidRDefault="006E10D8" w:rsidP="006E10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E10D8" w:rsidRPr="006E10D8" w:rsidRDefault="006E10D8" w:rsidP="006E10D8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10D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E10D8" w:rsidRDefault="006E10D8" w:rsidP="006E10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B11813"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научном 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13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0D8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6E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D8">
        <w:rPr>
          <w:rFonts w:ascii="Times New Roman" w:hAnsi="Times New Roman" w:cs="Times New Roman"/>
          <w:sz w:val="28"/>
          <w:szCs w:val="28"/>
        </w:rPr>
        <w:t>Aristotelicum</w:t>
      </w:r>
      <w:proofErr w:type="spellEnd"/>
      <w:r w:rsidRPr="006E10D8">
        <w:rPr>
          <w:rFonts w:ascii="Times New Roman" w:hAnsi="Times New Roman" w:cs="Times New Roman"/>
          <w:sz w:val="28"/>
          <w:szCs w:val="28"/>
        </w:rPr>
        <w:t xml:space="preserve"> в XХI веке»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Ялта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0D8">
        <w:rPr>
          <w:rFonts w:ascii="Times New Roman" w:hAnsi="Times New Roman" w:cs="Times New Roman"/>
          <w:sz w:val="28"/>
          <w:szCs w:val="28"/>
        </w:rPr>
        <w:t>Крымский федеральный университет им. В.И.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-15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г.) с докладом «</w:t>
      </w:r>
      <w:proofErr w:type="spellStart"/>
      <w:r w:rsidRPr="006E10D8">
        <w:rPr>
          <w:rFonts w:ascii="Times New Roman" w:hAnsi="Times New Roman" w:cs="Times New Roman"/>
          <w:sz w:val="28"/>
          <w:szCs w:val="28"/>
        </w:rPr>
        <w:t>Аристотелизм</w:t>
      </w:r>
      <w:proofErr w:type="spellEnd"/>
      <w:r w:rsidRPr="006E1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0D8">
        <w:rPr>
          <w:rFonts w:ascii="Times New Roman" w:hAnsi="Times New Roman" w:cs="Times New Roman"/>
          <w:sz w:val="28"/>
          <w:szCs w:val="28"/>
        </w:rPr>
        <w:t>антиаристотелизм</w:t>
      </w:r>
      <w:proofErr w:type="spellEnd"/>
      <w:r w:rsidRPr="006E1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10D8">
        <w:rPr>
          <w:rFonts w:ascii="Times New Roman" w:hAnsi="Times New Roman" w:cs="Times New Roman"/>
          <w:sz w:val="28"/>
          <w:szCs w:val="28"/>
        </w:rPr>
        <w:t>доникейской</w:t>
      </w:r>
      <w:proofErr w:type="spellEnd"/>
      <w:r w:rsidRPr="006E10D8">
        <w:rPr>
          <w:rFonts w:ascii="Times New Roman" w:hAnsi="Times New Roman" w:cs="Times New Roman"/>
          <w:sz w:val="28"/>
          <w:szCs w:val="28"/>
        </w:rPr>
        <w:t xml:space="preserve"> патристике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0D8" w:rsidRPr="006E10D8" w:rsidRDefault="006E10D8" w:rsidP="006E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68" w:rsidRDefault="00A37F68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68" w:rsidRPr="00130F25" w:rsidRDefault="00A37F68" w:rsidP="00A3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Публикации:</w:t>
      </w:r>
    </w:p>
    <w:p w:rsidR="00130F25" w:rsidRDefault="00130F25" w:rsidP="00A3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A7" w:rsidRPr="006E10D8" w:rsidRDefault="00097BA7" w:rsidP="00097BA7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10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hAnsi="Times New Roman" w:cs="Times New Roman"/>
          <w:sz w:val="28"/>
          <w:szCs w:val="28"/>
        </w:rPr>
        <w:t xml:space="preserve">Право на историческую память: исторический, идеологический и юридический аспект // Обеспечение реализации прав граждан на историческую память как важный фактор единения общества и государства. Сб. научных статей. Под ред. Уполномоченного по правам человека в Смоленской области, канд. </w:t>
      </w:r>
      <w:proofErr w:type="spellStart"/>
      <w:r w:rsidRPr="00097BA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97BA7">
        <w:rPr>
          <w:rFonts w:ascii="Times New Roman" w:hAnsi="Times New Roman" w:cs="Times New Roman"/>
          <w:sz w:val="28"/>
          <w:szCs w:val="28"/>
        </w:rPr>
        <w:t>. наук А.М. Капустина. Смоленск, 2021. С.3-12.</w:t>
      </w:r>
    </w:p>
    <w:p w:rsidR="00097BA7" w:rsidRDefault="00097BA7" w:rsidP="0009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BA7" w:rsidRPr="00097BA7" w:rsidRDefault="00097BA7" w:rsidP="00097BA7">
      <w:pPr>
        <w:spacing w:after="0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097BA7">
        <w:rPr>
          <w:rFonts w:ascii="Times New Roman" w:hAnsi="Times New Roman" w:cs="Times New Roman"/>
          <w:b/>
          <w:sz w:val="28"/>
          <w:szCs w:val="28"/>
        </w:rPr>
        <w:t>2020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Начало последней династии Римской империи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Известия Смоленского государственного университета. - 2020, № 4 (52). - С.220-236.</w:t>
      </w:r>
    </w:p>
    <w:p w:rsid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Церковно-исторические исследования: проблемы методологии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Церковно-историческая наука в России XIX – начала ХХI вв.: институты, школы, ключевые проблемы. Сборник материалов всероссийской (с международным участием) научной конференции / под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ред.М.В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Каиля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Смоленск: Изд-во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СмолГУ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С.114-128.</w:t>
      </w:r>
    </w:p>
    <w:p w:rsidR="00097BA7" w:rsidRPr="00097BA7" w:rsidRDefault="00097BA7" w:rsidP="00097BA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«Последнее языческо</w:t>
      </w:r>
      <w:r w:rsidR="002C7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bookmarkStart w:id="0" w:name="_GoBack"/>
      <w:bookmarkEnd w:id="0"/>
      <w:r w:rsidRPr="00097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возрождение» и его интерпретация в источниках V века</w:t>
      </w:r>
      <w:r w:rsidRPr="00097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Историк и текст: тезисы научной конференции. Москва, 19-20 декабря 2019 г. Москва: ИВИ РАН. С.22.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Придел Св. Елены в Храме Гроба Господня и письменная традиция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Теологический вестник Смоленской 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Православной Духовной Семинарии: ежегодный научный журнал. 2019. № 5. С.17-24.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Первый крестовый поход христианского императора?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Известия Смоленского государственного университета. - 2019, № 4 (48). - С.238-262.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История христианской письменности и патристика. Ч. 1: </w:t>
      </w:r>
      <w:proofErr w:type="spellStart"/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Доникейская</w:t>
      </w:r>
      <w:proofErr w:type="spellEnd"/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патристика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Учебник для бакалавров. – Смоленск: Смоленская православная духовная семинария, 2019. – 212 с. ISBN 978-5-907148-27-7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Право на жизнь и право на смерть в современном мире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Сто лет Уральскому государственному юридическому университету (1918- 2018 гг.): в 2-х тт. Т. 1: Эволюция российского и зарубежного государства и права: историко-юридические исследования / Под ред. проф. А.С.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Смыкалина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Екатеринбург: Уральский государственный юридический университет, 2019. – С.538-547.</w:t>
      </w:r>
    </w:p>
    <w:p w:rsidR="00097BA7" w:rsidRPr="00097BA7" w:rsidRDefault="00097BA7" w:rsidP="00097BA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Восприятие современниками Адрианопольской катастрофы в контексте религиозной борьбы конца IV века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Известия Смоленского государственного университета. - 2018, № 3 (43). - С.294-310.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Социум античный и социум христианский в Римской империи: анализ и сопоставление 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Древние цивилизации: социум и человек: доклады конференции Российской ассоциации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антиковедов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международным участием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ЯрГУ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П.Г. Демидова, 4–6 октября 2018 г. / отв. ред. В.В. Дементьева;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П.Г. Демидова. – Ярославль: Филигрань, 2018. - С.205-212.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Проблемы обеспечения и защиты прав человека в современных зарубежных странах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Обеспечение конституционных прав человека как основополагающий фактор развития государства и общества: сборник научных статей. Международная научно-практическая конференция: 22 ноября 2018 года / под ред. А.М. Капустина. Смоленск: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Маджента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С.16-28.</w:t>
      </w:r>
    </w:p>
    <w:p w:rsidR="00097BA7" w:rsidRPr="00097BA7" w:rsidRDefault="00097BA7" w:rsidP="00097BA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Эволюция понятий «восток» и «запад» в раннем христианстве (до середины IV века)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Теологический вестник Смоленской Православной Духовной Семинарии: ежегодный научный журнал. - 2017, № 3. Ч.1 - С.26-39.</w:t>
      </w:r>
    </w:p>
    <w:p w:rsidR="00097BA7" w:rsidRPr="00097BA7" w:rsidRDefault="002C7C63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="00097BA7"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Рецепция наследия Аристотеля в ранней христианской литературе.</w:t>
      </w:r>
      <w:r w:rsidR="00097BA7"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Христианское чтение. Научный журнал. Теология. Философия. История. - 2017, № 2. - С.149-173.</w:t>
      </w:r>
    </w:p>
    <w:p w:rsidR="002C7C63" w:rsidRPr="00097BA7" w:rsidRDefault="002C7C63" w:rsidP="002C7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Римский церковный престол и Восточные церкви в контексте христианизации Римской империи в IV веке (на английском языке).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The Roman See and the Eastern Churches in the Context of the Christianization of the Roman Empire in the 4th Century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// Ex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Oriente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Lux: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Kościoły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Wschodu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Zachodu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proofErr w:type="spellEnd"/>
      <w:proofErr w:type="gram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przestrzeni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wieków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Ed. by Magdalena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Małecka-Kuzak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Anna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Zhyrkova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Marcin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Podbielski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Kraków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Akademia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Ignatianum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Krakowie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2017. - P.55-92.</w:t>
      </w:r>
    </w:p>
    <w:p w:rsidR="002C7C63" w:rsidRPr="00097BA7" w:rsidRDefault="002C7C63" w:rsidP="002C7C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097BA7" w:rsidRPr="002C7C63" w:rsidRDefault="002C7C63" w:rsidP="002C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Христианство и сепаратизм в Римской империи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Эволюция российского и зарубежного государства и права. К 80-летию кафедры истории государства и права Уральского государственного юридического университета (1936-2016). Сборник научных трудов. Т. II: Эволюция зарубежного государства и права, учений о зарубежном государстве и праве, проблемы теории, философии и методологии права в трудах-поздравлениях коллег / Под ред. проф. А.С.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Смыкалина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Екатеринбург: Уральский государственный юридический университет, 2016. - С.156-164.</w:t>
      </w:r>
    </w:p>
    <w:p w:rsidR="002C7C63" w:rsidRDefault="002C7C63" w:rsidP="002C7C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Отношения восточных церквей с Римом и западными церквами по письмам св. Василия Великого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Теологический вестник Смоленской Православной Духовной Семинарии: ежегодный научный журнал. - 2016, № 2. - С.33-41.</w:t>
      </w:r>
    </w:p>
    <w:p w:rsidR="00A37F68" w:rsidRDefault="00A37F68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BA7" w:rsidRPr="00097BA7" w:rsidRDefault="00097BA7" w:rsidP="00097B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554" w:rsidRPr="00A37F68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7554" w:rsidRPr="00A3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2E2"/>
    <w:multiLevelType w:val="hybridMultilevel"/>
    <w:tmpl w:val="9A064A8C"/>
    <w:lvl w:ilvl="0" w:tplc="9AAA10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0BB"/>
    <w:multiLevelType w:val="hybridMultilevel"/>
    <w:tmpl w:val="A5E2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CCF"/>
    <w:multiLevelType w:val="multilevel"/>
    <w:tmpl w:val="9EC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8"/>
    <w:rsid w:val="00047554"/>
    <w:rsid w:val="00097BA7"/>
    <w:rsid w:val="00130F25"/>
    <w:rsid w:val="002C7C63"/>
    <w:rsid w:val="005B0496"/>
    <w:rsid w:val="006E10D8"/>
    <w:rsid w:val="009707DC"/>
    <w:rsid w:val="00A37F68"/>
    <w:rsid w:val="00B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FC36-D525-4FAD-A097-75D9E9A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Kazakov</dc:creator>
  <cp:keywords/>
  <dc:description/>
  <cp:lastModifiedBy>Mikhail Kazakov</cp:lastModifiedBy>
  <cp:revision>2</cp:revision>
  <dcterms:created xsi:type="dcterms:W3CDTF">2021-03-18T21:09:00Z</dcterms:created>
  <dcterms:modified xsi:type="dcterms:W3CDTF">2021-03-19T09:07:00Z</dcterms:modified>
</cp:coreProperties>
</file>